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183B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6462" wp14:editId="4802A8FE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D5A1DF3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C0C8E2E" w14:textId="77777777" w:rsidR="0097795F" w:rsidRPr="00A0716F" w:rsidRDefault="0097795F" w:rsidP="0097795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C50554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C50554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48B73DEC" w14:textId="77777777" w:rsidR="0097795F" w:rsidRDefault="0097795F" w:rsidP="0097795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Sociology</w:t>
                                  </w:r>
                                </w:p>
                                <w:p w14:paraId="38CF5DF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06541D9B" w14:textId="77777777" w:rsidR="0097795F" w:rsidRDefault="0097795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4006D1E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F66FF5F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D5FD9CC" w14:textId="2BDCE9E0" w:rsidR="00E14260" w:rsidRDefault="00861DA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94F7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1332B5E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313A132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31BD229" w14:textId="745151ED" w:rsidR="00E14260" w:rsidRPr="00AF597C" w:rsidRDefault="00861DA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94F7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53BCFD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6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D5A1DF3" w14:textId="77777777" w:rsidTr="009F4F49">
                        <w:tc>
                          <w:tcPr>
                            <w:tcW w:w="4498" w:type="dxa"/>
                          </w:tcPr>
                          <w:p w14:paraId="3C0C8E2E" w14:textId="77777777" w:rsidR="0097795F" w:rsidRPr="00A0716F" w:rsidRDefault="0097795F" w:rsidP="0097795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C50554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C50554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48B73DEC" w14:textId="77777777" w:rsidR="0097795F" w:rsidRDefault="0097795F" w:rsidP="0097795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Sociology</w:t>
                            </w:r>
                          </w:p>
                          <w:p w14:paraId="38CF5DF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06541D9B" w14:textId="77777777" w:rsidR="0097795F" w:rsidRDefault="0097795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4006D1E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F66FF5F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D5FD9CC" w14:textId="2BDCE9E0" w:rsidR="00E14260" w:rsidRDefault="00861DA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4F7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1332B5E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313A132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31BD229" w14:textId="745151ED" w:rsidR="00E14260" w:rsidRPr="00AF597C" w:rsidRDefault="00861DA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4F7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53BCFD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919E441" wp14:editId="61565798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63EB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92"/>
        <w:gridCol w:w="2164"/>
        <w:gridCol w:w="535"/>
        <w:gridCol w:w="1899"/>
      </w:tblGrid>
      <w:tr w:rsidR="00BD787A" w14:paraId="30A2A7E2" w14:textId="77777777" w:rsidTr="00855BF0">
        <w:tc>
          <w:tcPr>
            <w:tcW w:w="4047" w:type="dxa"/>
            <w:vAlign w:val="center"/>
          </w:tcPr>
          <w:p w14:paraId="6C50BD8E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7084F11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21C69D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5CD44FC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EDC4A1E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414412E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48156B3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14:paraId="78BEC6DD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2"/>
            <w:vAlign w:val="center"/>
          </w:tcPr>
          <w:p w14:paraId="49DFFABB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473CB5C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B0F5BA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60935" w14:paraId="6A42EF28" w14:textId="77777777" w:rsidTr="00855BF0">
        <w:tc>
          <w:tcPr>
            <w:tcW w:w="4047" w:type="dxa"/>
          </w:tcPr>
          <w:p w14:paraId="7F1609C6" w14:textId="77777777" w:rsidR="00D60935" w:rsidRPr="00E67D37" w:rsidRDefault="00D60935" w:rsidP="00D609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0B81EE83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A7DB8E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C9E8065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7B08A2A" w14:textId="77777777" w:rsidR="00D60935" w:rsidRPr="00E67D37" w:rsidRDefault="007D7E06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4AB1678A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2"/>
            <w:vAlign w:val="center"/>
          </w:tcPr>
          <w:p w14:paraId="12DE03C2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</w:tr>
      <w:tr w:rsidR="00D60935" w14:paraId="3028921F" w14:textId="77777777" w:rsidTr="00855BF0">
        <w:tc>
          <w:tcPr>
            <w:tcW w:w="4047" w:type="dxa"/>
          </w:tcPr>
          <w:p w14:paraId="24DDCEE3" w14:textId="77777777" w:rsidR="00D60935" w:rsidRPr="00692B90" w:rsidRDefault="00D60935" w:rsidP="00D609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692B90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14:paraId="6C56AFE1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4A64DA3" w14:textId="0B208C7F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91D64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14:paraId="0AFD4CA5" w14:textId="77777777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2721508" w14:textId="48175C81" w:rsidR="00D60935" w:rsidRPr="00E67D37" w:rsidRDefault="00D60935" w:rsidP="00D60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991D64">
              <w:rPr>
                <w:sz w:val="16"/>
                <w:szCs w:val="16"/>
              </w:rPr>
              <w:t>, Su</w:t>
            </w:r>
          </w:p>
        </w:tc>
        <w:tc>
          <w:tcPr>
            <w:tcW w:w="2164" w:type="dxa"/>
            <w:vAlign w:val="center"/>
          </w:tcPr>
          <w:p w14:paraId="5D9DAB7F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04C90DF1" w14:textId="77777777" w:rsidR="00D60935" w:rsidRPr="00E67D37" w:rsidRDefault="00D60935" w:rsidP="00D60935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7A322715" w14:textId="77777777" w:rsidTr="00855BF0">
        <w:tc>
          <w:tcPr>
            <w:tcW w:w="4047" w:type="dxa"/>
          </w:tcPr>
          <w:p w14:paraId="1F7A7240" w14:textId="5BCA1881" w:rsidR="007D7E06" w:rsidRPr="00E67D37" w:rsidRDefault="000D02B5" w:rsidP="007D7E0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</w:t>
            </w:r>
            <w:r w:rsidR="007D7E06">
              <w:rPr>
                <w:sz w:val="16"/>
                <w:szCs w:val="16"/>
              </w:rPr>
              <w:t xml:space="preserve"> recommended</w:t>
            </w:r>
            <w:r w:rsidR="003D5CBE">
              <w:rPr>
                <w:sz w:val="16"/>
                <w:szCs w:val="16"/>
              </w:rPr>
              <w:t xml:space="preserve"> by department</w:t>
            </w:r>
          </w:p>
        </w:tc>
        <w:tc>
          <w:tcPr>
            <w:tcW w:w="450" w:type="dxa"/>
            <w:vAlign w:val="center"/>
          </w:tcPr>
          <w:p w14:paraId="377DC390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C43BA2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930AB43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B271B74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0655238F" w14:textId="3A9245F5" w:rsidR="007D7E06" w:rsidRPr="00E67D37" w:rsidRDefault="007D7E06" w:rsidP="007200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0B41E671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232959B5" w14:textId="77777777" w:rsidTr="00855BF0">
        <w:tc>
          <w:tcPr>
            <w:tcW w:w="4047" w:type="dxa"/>
          </w:tcPr>
          <w:p w14:paraId="71124D02" w14:textId="25CB87EE" w:rsidR="007D7E06" w:rsidRPr="00E67D37" w:rsidRDefault="007D7E06" w:rsidP="007D7E06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 w:rsidR="00C87E9A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662133A5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C72CC4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0D1D4A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82981A9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14:paraId="1B60322C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54718C89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5CE79916" w14:textId="77777777" w:rsidTr="00855BF0">
        <w:tc>
          <w:tcPr>
            <w:tcW w:w="4047" w:type="dxa"/>
          </w:tcPr>
          <w:p w14:paraId="04634ADA" w14:textId="77777777" w:rsidR="007D7E06" w:rsidRPr="006E31F4" w:rsidRDefault="007D7E06" w:rsidP="007D7E06">
            <w:pPr>
              <w:pStyle w:val="NoSpacing"/>
              <w:jc w:val="both"/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03B355B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A7ACBB0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3E4DA81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D9F7037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8A0B04B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3797FD92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2E833DD3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3BE8D309" w14:textId="77777777" w:rsidR="007D7E06" w:rsidRDefault="007D7E06" w:rsidP="00276FA4">
            <w:pPr>
              <w:pStyle w:val="NoSpacing"/>
              <w:tabs>
                <w:tab w:val="left" w:pos="3417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F4C547" w14:textId="77777777" w:rsidR="007D7E0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24119CB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6877B40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69045C7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27D1C321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353788AE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7D2BB2F9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BE78D7B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D7E06" w14:paraId="32EE094A" w14:textId="77777777" w:rsidTr="00855BF0">
        <w:tc>
          <w:tcPr>
            <w:tcW w:w="4047" w:type="dxa"/>
          </w:tcPr>
          <w:p w14:paraId="107DEE13" w14:textId="77777777"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A230CDE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B182CE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DF3F0BA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266EBE1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71740E8C" w14:textId="77777777" w:rsidR="007D7E06" w:rsidRPr="00700B07" w:rsidRDefault="007D7E06" w:rsidP="007D7E0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2"/>
          </w:tcPr>
          <w:p w14:paraId="0C5EFBC9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61E852B1" w14:textId="77777777" w:rsidTr="00855BF0">
        <w:tc>
          <w:tcPr>
            <w:tcW w:w="4047" w:type="dxa"/>
          </w:tcPr>
          <w:p w14:paraId="70E7295B" w14:textId="0E41901B" w:rsidR="007D7E06" w:rsidRPr="006E31F4" w:rsidRDefault="00041931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Elective</w:t>
            </w:r>
          </w:p>
        </w:tc>
        <w:tc>
          <w:tcPr>
            <w:tcW w:w="450" w:type="dxa"/>
            <w:vAlign w:val="center"/>
          </w:tcPr>
          <w:p w14:paraId="6F2A8137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CAC103E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FF7FEB3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7F3139C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734427CD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18B7E567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6B0BB2E1" w14:textId="77777777" w:rsidTr="00855BF0">
        <w:tc>
          <w:tcPr>
            <w:tcW w:w="4047" w:type="dxa"/>
          </w:tcPr>
          <w:p w14:paraId="28B94BEF" w14:textId="0C2A6C63" w:rsidR="007D7E06" w:rsidRPr="00194BA6" w:rsidRDefault="00041931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C87E9A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67A2DE6C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3BC3D3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D479C1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34F9D95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605D2702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0AE554F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26A7F067" w14:textId="77777777" w:rsidTr="00855BF0">
        <w:tc>
          <w:tcPr>
            <w:tcW w:w="4047" w:type="dxa"/>
          </w:tcPr>
          <w:p w14:paraId="3ADA5341" w14:textId="528CCAE9" w:rsidR="007D7E06" w:rsidRPr="00194BA6" w:rsidRDefault="007D7E06" w:rsidP="007D7E06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 w:rsidR="00C87E9A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64B8C5A5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832D66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716F76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8CDA755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14993AD4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55728D6A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3FACEABE" w14:textId="77777777" w:rsidTr="00855BF0">
        <w:tc>
          <w:tcPr>
            <w:tcW w:w="4047" w:type="dxa"/>
          </w:tcPr>
          <w:p w14:paraId="13BE718B" w14:textId="77777777"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C1697F9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D0E0F4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D52E501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0283493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1175C3BF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DE32FC8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7A07C410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67B641D4" w14:textId="77777777" w:rsidR="007D7E06" w:rsidRDefault="007D7E06" w:rsidP="00276F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0854CE" w14:textId="77777777" w:rsidR="007D7E0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8AA472B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778F86A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6DED266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3D3A6F5E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05CF3A99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7D7E06" w14:paraId="00B31BE9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6F99AC4" w14:textId="77777777" w:rsidR="007D7E06" w:rsidRPr="00E67D37" w:rsidRDefault="007D7E06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D7E06" w14:paraId="7A1B250C" w14:textId="77777777" w:rsidTr="009B41CC">
        <w:tc>
          <w:tcPr>
            <w:tcW w:w="4047" w:type="dxa"/>
            <w:tcBorders>
              <w:bottom w:val="single" w:sz="4" w:space="0" w:color="auto"/>
            </w:tcBorders>
          </w:tcPr>
          <w:p w14:paraId="724270CA" w14:textId="77777777" w:rsidR="007D7E06" w:rsidRPr="00194BA6" w:rsidRDefault="007D7E06" w:rsidP="007D7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</w:t>
            </w:r>
            <w:r w:rsidRPr="007030D4">
              <w:rPr>
                <w:sz w:val="16"/>
                <w:szCs w:val="16"/>
              </w:rPr>
              <w:t xml:space="preserve"> 1101 </w:t>
            </w:r>
          </w:p>
        </w:tc>
        <w:tc>
          <w:tcPr>
            <w:tcW w:w="450" w:type="dxa"/>
            <w:vAlign w:val="center"/>
          </w:tcPr>
          <w:p w14:paraId="79EDE998" w14:textId="77777777"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276D79" w14:textId="77777777"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7E9F7B2B" w14:textId="77777777" w:rsidR="007D7E06" w:rsidRPr="00194BA6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7451403" w14:textId="77777777" w:rsidR="007D7E06" w:rsidRPr="00E67D37" w:rsidRDefault="007D7E06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401D8670" w14:textId="77777777"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47BB5E3D" w14:textId="77777777" w:rsidR="007D7E06" w:rsidRPr="00194BA6" w:rsidRDefault="007D7E06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40F73C80" w14:textId="77777777" w:rsidTr="009B41CC">
        <w:tc>
          <w:tcPr>
            <w:tcW w:w="4047" w:type="dxa"/>
            <w:tcBorders>
              <w:bottom w:val="nil"/>
            </w:tcBorders>
          </w:tcPr>
          <w:p w14:paraId="7E6923DC" w14:textId="5CED5195" w:rsidR="009B41CC" w:rsidRPr="00692B90" w:rsidRDefault="009B41CC" w:rsidP="007D7E06">
            <w:pPr>
              <w:rPr>
                <w:sz w:val="16"/>
                <w:szCs w:val="16"/>
              </w:rPr>
            </w:pP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OC/SOWK 3308 Soc.</w:t>
            </w: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 xml:space="preserve"> Methods &amp; Social Work Research</w:t>
            </w:r>
            <w:r w:rsidR="00CB475F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450" w:type="dxa"/>
            <w:vMerge w:val="restart"/>
            <w:vAlign w:val="center"/>
          </w:tcPr>
          <w:p w14:paraId="22919B58" w14:textId="77777777" w:rsidR="009B41CC" w:rsidRPr="00194BA6" w:rsidRDefault="009B41CC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47015284" w14:textId="77777777" w:rsidR="009B41CC" w:rsidRPr="00194BA6" w:rsidRDefault="009B41CC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14:paraId="18C759BD" w14:textId="77777777" w:rsidR="009B41CC" w:rsidRPr="00194BA6" w:rsidRDefault="009B41CC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nil"/>
            </w:tcBorders>
          </w:tcPr>
          <w:p w14:paraId="32CA5B96" w14:textId="1B2B96BE" w:rsidR="009B41CC" w:rsidRPr="00194BA6" w:rsidRDefault="009B41CC" w:rsidP="007D7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991D64">
              <w:rPr>
                <w:sz w:val="16"/>
                <w:szCs w:val="16"/>
              </w:rPr>
              <w:t>, S</w:t>
            </w:r>
          </w:p>
        </w:tc>
        <w:tc>
          <w:tcPr>
            <w:tcW w:w="2164" w:type="dxa"/>
            <w:tcBorders>
              <w:bottom w:val="nil"/>
            </w:tcBorders>
          </w:tcPr>
          <w:p w14:paraId="18285E9D" w14:textId="008B0DE0" w:rsidR="009B41CC" w:rsidRPr="00194BA6" w:rsidRDefault="009B41CC" w:rsidP="007D7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14:paraId="5FC26DB2" w14:textId="77777777" w:rsidR="009B41CC" w:rsidRPr="00194BA6" w:rsidRDefault="009B41CC" w:rsidP="007D7E06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5B462D77" w14:textId="77777777" w:rsidTr="009B41CC">
        <w:trPr>
          <w:trHeight w:val="110"/>
        </w:trPr>
        <w:tc>
          <w:tcPr>
            <w:tcW w:w="4047" w:type="dxa"/>
            <w:tcBorders>
              <w:top w:val="nil"/>
            </w:tcBorders>
          </w:tcPr>
          <w:p w14:paraId="22A4F309" w14:textId="788F6608" w:rsidR="009B41CC" w:rsidRDefault="00CB475F" w:rsidP="009B41C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 w:rsidR="009B41CC">
              <w:rPr>
                <w:rFonts w:ascii="Calibri" w:hAnsi="Calibri"/>
                <w:color w:val="000000"/>
                <w:sz w:val="16"/>
                <w:szCs w:val="16"/>
              </w:rPr>
              <w:t>PSYC 3303 Psychology Research Methods</w:t>
            </w:r>
          </w:p>
        </w:tc>
        <w:tc>
          <w:tcPr>
            <w:tcW w:w="450" w:type="dxa"/>
            <w:vMerge/>
            <w:vAlign w:val="center"/>
          </w:tcPr>
          <w:p w14:paraId="2D0C576B" w14:textId="77777777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4D8271B9" w14:textId="61F7CFA1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2051957C" w14:textId="7AE52D8C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top w:val="nil"/>
            </w:tcBorders>
          </w:tcPr>
          <w:p w14:paraId="74E07043" w14:textId="451160CD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nil"/>
            </w:tcBorders>
          </w:tcPr>
          <w:p w14:paraId="613FBFB6" w14:textId="46BB6593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and PSYC 2227</w:t>
            </w:r>
          </w:p>
        </w:tc>
        <w:tc>
          <w:tcPr>
            <w:tcW w:w="2434" w:type="dxa"/>
            <w:gridSpan w:val="2"/>
            <w:tcBorders>
              <w:top w:val="nil"/>
            </w:tcBorders>
          </w:tcPr>
          <w:p w14:paraId="65AA8F3E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3352D050" w14:textId="77777777" w:rsidTr="00855BF0">
        <w:trPr>
          <w:trHeight w:val="110"/>
        </w:trPr>
        <w:tc>
          <w:tcPr>
            <w:tcW w:w="4047" w:type="dxa"/>
          </w:tcPr>
          <w:p w14:paraId="67D8D77C" w14:textId="7E512847" w:rsidR="009B41CC" w:rsidRPr="00194BA6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  <w:r w:rsidR="00C87E9A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04CF99D9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4DDF98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58781D0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A8C003A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07F1679F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5320FB3A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56084DEA" w14:textId="77777777" w:rsidTr="00855BF0">
        <w:tc>
          <w:tcPr>
            <w:tcW w:w="4047" w:type="dxa"/>
          </w:tcPr>
          <w:p w14:paraId="0B0E6AA7" w14:textId="77777777" w:rsidR="009B41CC" w:rsidRPr="00692B90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3301 Classical Social Theory</w:t>
            </w:r>
          </w:p>
        </w:tc>
        <w:tc>
          <w:tcPr>
            <w:tcW w:w="450" w:type="dxa"/>
            <w:vAlign w:val="center"/>
          </w:tcPr>
          <w:p w14:paraId="431E3720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93591C6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7266041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64752E3" w14:textId="5F687CAC" w:rsidR="009B41CC" w:rsidRPr="00194BA6" w:rsidRDefault="00991D64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4" w:type="dxa"/>
          </w:tcPr>
          <w:p w14:paraId="6943ADEC" w14:textId="41E73CC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</w:t>
            </w:r>
          </w:p>
        </w:tc>
        <w:tc>
          <w:tcPr>
            <w:tcW w:w="2434" w:type="dxa"/>
            <w:gridSpan w:val="2"/>
          </w:tcPr>
          <w:p w14:paraId="6474204E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6E807E26" w14:textId="77777777" w:rsidTr="00855BF0">
        <w:tc>
          <w:tcPr>
            <w:tcW w:w="4047" w:type="dxa"/>
          </w:tcPr>
          <w:p w14:paraId="17A1F455" w14:textId="0B3520A2" w:rsidR="009B41CC" w:rsidRPr="00194BA6" w:rsidRDefault="009B41CC" w:rsidP="009B41CC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 w:rsidR="00041931">
              <w:rPr>
                <w:sz w:val="16"/>
                <w:szCs w:val="16"/>
              </w:rPr>
              <w:t xml:space="preserve"> w/ lab</w:t>
            </w:r>
            <w:r w:rsidR="00C87E9A">
              <w:rPr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14:paraId="3B27310E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991A732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C82373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004B70B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4FEEC051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1554BA6C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6A4CD569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52746B7E" w14:textId="77777777" w:rsidR="009B41CC" w:rsidRDefault="009B41CC" w:rsidP="009B41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4CABFF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6F2CB4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B12D1C7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C0697B6" w14:textId="77777777" w:rsidR="009B41CC" w:rsidRPr="00194BA6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13F6E17C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013506A7" w14:textId="77777777" w:rsidR="009B41CC" w:rsidRPr="00194BA6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4F71C5B9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0A40573" w14:textId="77777777" w:rsidR="009B41CC" w:rsidRPr="00194BA6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B41CC" w14:paraId="06E20C8C" w14:textId="77777777" w:rsidTr="00855BF0">
        <w:tc>
          <w:tcPr>
            <w:tcW w:w="4047" w:type="dxa"/>
          </w:tcPr>
          <w:p w14:paraId="5ABB25D8" w14:textId="0A83319E" w:rsidR="009B41CC" w:rsidRPr="00292C65" w:rsidRDefault="00041931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C87E9A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58A7AEED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3EEA3AC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509D4B3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531C15A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20D369DF" w14:textId="77777777" w:rsidR="009B41CC" w:rsidRPr="00292C65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991511F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5180DF4F" w14:textId="77777777" w:rsidTr="00855BF0">
        <w:tc>
          <w:tcPr>
            <w:tcW w:w="4047" w:type="dxa"/>
          </w:tcPr>
          <w:p w14:paraId="29081B1F" w14:textId="66133DC2" w:rsidR="009B41CC" w:rsidRPr="00292C65" w:rsidRDefault="009B41CC" w:rsidP="009B41CC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 w:rsidR="00C87E9A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370539F2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E8CCFE7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B10CCB3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E89CB91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14:paraId="775339A9" w14:textId="77777777" w:rsidR="009B41CC" w:rsidRPr="00292C65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ED80D3E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1CA0CACF" w14:textId="77777777" w:rsidTr="009B41CC">
        <w:tc>
          <w:tcPr>
            <w:tcW w:w="4047" w:type="dxa"/>
            <w:tcBorders>
              <w:bottom w:val="single" w:sz="4" w:space="0" w:color="auto"/>
            </w:tcBorders>
          </w:tcPr>
          <w:p w14:paraId="5803C718" w14:textId="77777777" w:rsidR="009B41CC" w:rsidRPr="00692B90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4403 Contemporary Social Theory</w:t>
            </w:r>
          </w:p>
        </w:tc>
        <w:tc>
          <w:tcPr>
            <w:tcW w:w="450" w:type="dxa"/>
            <w:vAlign w:val="center"/>
          </w:tcPr>
          <w:p w14:paraId="23F9C50D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095BB0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420F5238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0D1FBAB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2B0BA57" w14:textId="4AEA4CE0" w:rsidR="009B41CC" w:rsidRPr="00292C65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00E9990A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487DBBB3" w14:textId="77777777" w:rsidTr="009B41CC">
        <w:tc>
          <w:tcPr>
            <w:tcW w:w="4047" w:type="dxa"/>
            <w:tcBorders>
              <w:bottom w:val="nil"/>
            </w:tcBorders>
          </w:tcPr>
          <w:p w14:paraId="5F912730" w14:textId="659D471C" w:rsidR="009B41CC" w:rsidRPr="00692B90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3309 Social Statistics</w:t>
            </w:r>
            <w:r w:rsidR="00CB475F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50" w:type="dxa"/>
            <w:vMerge w:val="restart"/>
            <w:vAlign w:val="center"/>
          </w:tcPr>
          <w:p w14:paraId="5E99466C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392F87A2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14:paraId="6F7328FE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tcBorders>
              <w:bottom w:val="nil"/>
            </w:tcBorders>
          </w:tcPr>
          <w:p w14:paraId="2FF87BA1" w14:textId="5ED85C23" w:rsidR="009B41CC" w:rsidRPr="00292C65" w:rsidRDefault="00991D64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="009B41CC">
              <w:rPr>
                <w:sz w:val="16"/>
                <w:szCs w:val="16"/>
              </w:rPr>
              <w:t>S</w:t>
            </w:r>
          </w:p>
        </w:tc>
        <w:tc>
          <w:tcPr>
            <w:tcW w:w="2164" w:type="dxa"/>
            <w:tcBorders>
              <w:bottom w:val="nil"/>
            </w:tcBorders>
          </w:tcPr>
          <w:p w14:paraId="6AABA3EE" w14:textId="77777777" w:rsidR="009B41CC" w:rsidRPr="00292C65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tcBorders>
              <w:bottom w:val="nil"/>
            </w:tcBorders>
          </w:tcPr>
          <w:p w14:paraId="55BCD67F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6AD4217F" w14:textId="77777777" w:rsidTr="009B41CC">
        <w:tc>
          <w:tcPr>
            <w:tcW w:w="4047" w:type="dxa"/>
            <w:tcBorders>
              <w:top w:val="nil"/>
            </w:tcBorders>
          </w:tcPr>
          <w:p w14:paraId="5AF3B7DE" w14:textId="163976FA" w:rsidR="009B41CC" w:rsidRDefault="00CB475F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9B41CC">
              <w:rPr>
                <w:sz w:val="16"/>
                <w:szCs w:val="16"/>
              </w:rPr>
              <w:t>PSYC 2227 Basic Statistics</w:t>
            </w:r>
          </w:p>
        </w:tc>
        <w:tc>
          <w:tcPr>
            <w:tcW w:w="450" w:type="dxa"/>
            <w:vMerge/>
            <w:vAlign w:val="center"/>
          </w:tcPr>
          <w:p w14:paraId="52E19F55" w14:textId="77777777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34AA57FF" w14:textId="7119A8FF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05FE9C7E" w14:textId="77777777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</w:tcBorders>
          </w:tcPr>
          <w:p w14:paraId="13C652DC" w14:textId="007532A1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4" w:type="dxa"/>
            <w:tcBorders>
              <w:top w:val="nil"/>
            </w:tcBorders>
          </w:tcPr>
          <w:p w14:paraId="3A658788" w14:textId="2B2404DC" w:rsidR="009B41CC" w:rsidRPr="00292C65" w:rsidRDefault="009B41CC" w:rsidP="009B41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4" w:type="dxa"/>
            <w:gridSpan w:val="2"/>
            <w:tcBorders>
              <w:top w:val="nil"/>
            </w:tcBorders>
          </w:tcPr>
          <w:p w14:paraId="640D3C6E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1E3571DA" w14:textId="77777777" w:rsidTr="00855BF0">
        <w:tc>
          <w:tcPr>
            <w:tcW w:w="4047" w:type="dxa"/>
          </w:tcPr>
          <w:p w14:paraId="1A969BA5" w14:textId="77777777" w:rsidR="009B41CC" w:rsidRPr="00292C65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EDDC5B6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F69682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AF8C654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DD5AD6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AF280D0" w14:textId="77777777" w:rsidR="009B41CC" w:rsidRPr="00292C65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14446077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2A9DD607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035D69A7" w14:textId="77777777" w:rsidR="009B41CC" w:rsidRPr="00292C65" w:rsidRDefault="009B41CC" w:rsidP="009B41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AADAA6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92E7E0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8D6407C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E74B329" w14:textId="77777777" w:rsidR="009B41CC" w:rsidRPr="00292C65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4E09FBC4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700C802B" w14:textId="77777777" w:rsidR="009B41CC" w:rsidRPr="00D42DE8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22C1BD1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4288D4F" w14:textId="77777777" w:rsidR="009B41CC" w:rsidRPr="00292C65" w:rsidRDefault="009B41CC" w:rsidP="009B41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B41CC" w14:paraId="5ED4DD1A" w14:textId="77777777" w:rsidTr="00855BF0">
        <w:tc>
          <w:tcPr>
            <w:tcW w:w="4047" w:type="dxa"/>
            <w:shd w:val="clear" w:color="auto" w:fill="FFFFFF" w:themeFill="background1"/>
            <w:vAlign w:val="bottom"/>
          </w:tcPr>
          <w:p w14:paraId="7D80917E" w14:textId="77777777" w:rsidR="009B41CC" w:rsidRPr="00692B90" w:rsidRDefault="009B41CC" w:rsidP="009B4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</w:t>
            </w:r>
            <w:r w:rsidRPr="00692B90">
              <w:rPr>
                <w:rFonts w:ascii="Calibri" w:hAnsi="Calibri"/>
                <w:color w:val="000000"/>
                <w:sz w:val="16"/>
                <w:szCs w:val="16"/>
              </w:rPr>
              <w:t xml:space="preserve"> Upper Division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485A8310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5362D30E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1479C8D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34D863F" w14:textId="77777777" w:rsidR="009B41CC" w:rsidRPr="00194BA6" w:rsidRDefault="009B41CC" w:rsidP="009B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5023DB21" w14:textId="77777777" w:rsidR="009B41CC" w:rsidRPr="00194BA6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0A9A5C55" w14:textId="77777777" w:rsidR="009B41CC" w:rsidRPr="00194BA6" w:rsidRDefault="009B41CC" w:rsidP="009B41CC">
            <w:pPr>
              <w:rPr>
                <w:sz w:val="16"/>
                <w:szCs w:val="16"/>
              </w:rPr>
            </w:pPr>
          </w:p>
        </w:tc>
      </w:tr>
      <w:tr w:rsidR="009B41CC" w14:paraId="6C944896" w14:textId="77777777" w:rsidTr="00855BF0">
        <w:tc>
          <w:tcPr>
            <w:tcW w:w="4047" w:type="dxa"/>
            <w:shd w:val="clear" w:color="auto" w:fill="FFFFFF" w:themeFill="background1"/>
            <w:vAlign w:val="bottom"/>
          </w:tcPr>
          <w:p w14:paraId="27331F70" w14:textId="77777777" w:rsidR="009B41CC" w:rsidRPr="0099183B" w:rsidRDefault="009B41CC" w:rsidP="009B41C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Upper </w:t>
            </w:r>
            <w:r w:rsidRPr="006E31F4">
              <w:rPr>
                <w:rFonts w:ascii="Calibri" w:hAnsi="Calibri"/>
                <w:sz w:val="16"/>
                <w:szCs w:val="16"/>
              </w:rPr>
              <w:t>Division Free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F49E23A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078C369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3ED3BD5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2F1D260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0C49DDF7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08D4F3A9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747FFCFF" w14:textId="77777777" w:rsidTr="00855BF0">
        <w:tc>
          <w:tcPr>
            <w:tcW w:w="4047" w:type="dxa"/>
            <w:vAlign w:val="bottom"/>
          </w:tcPr>
          <w:p w14:paraId="0FB18ECE" w14:textId="77777777" w:rsidR="009B41CC" w:rsidRPr="00BA2629" w:rsidRDefault="009B41CC" w:rsidP="009B4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9C02AB6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4C335298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7F4802F" w14:textId="77777777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9E68BA7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C8853D2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5046412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021F8397" w14:textId="77777777" w:rsidTr="00855BF0">
        <w:tc>
          <w:tcPr>
            <w:tcW w:w="4047" w:type="dxa"/>
            <w:vAlign w:val="bottom"/>
          </w:tcPr>
          <w:p w14:paraId="6D19C981" w14:textId="77777777" w:rsidR="009B41CC" w:rsidRPr="00BA2629" w:rsidRDefault="009B41CC" w:rsidP="009B41C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1545845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BCB1306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8A5C3B7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A522B1B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7D4C8CA9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7CBD3823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68044793" w14:textId="77777777" w:rsidTr="00855BF0">
        <w:tc>
          <w:tcPr>
            <w:tcW w:w="4047" w:type="dxa"/>
            <w:vAlign w:val="bottom"/>
          </w:tcPr>
          <w:p w14:paraId="0E07E87D" w14:textId="77777777" w:rsidR="009B41CC" w:rsidRPr="00BA2629" w:rsidRDefault="009B41CC" w:rsidP="009B41C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06EB277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1C172C6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5CCCDA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2BA682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699F7E80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26C4D3F6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0361336D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073ACFFC" w14:textId="77777777" w:rsidR="009B41CC" w:rsidRPr="00BA2629" w:rsidRDefault="009B41CC" w:rsidP="009B41C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49BA81" w14:textId="77777777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584DD67" w14:textId="77777777" w:rsidR="009B41CC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52E79AE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2FEEA11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3866708F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4CF8E475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39350E3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2FE84AF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B41CC" w14:paraId="39858DB1" w14:textId="77777777" w:rsidTr="00855BF0">
        <w:tc>
          <w:tcPr>
            <w:tcW w:w="4047" w:type="dxa"/>
          </w:tcPr>
          <w:p w14:paraId="436FD369" w14:textId="77777777" w:rsidR="009B41CC" w:rsidRPr="00692B90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4462 Power Class and Prestige</w:t>
            </w:r>
          </w:p>
        </w:tc>
        <w:tc>
          <w:tcPr>
            <w:tcW w:w="450" w:type="dxa"/>
            <w:shd w:val="clear" w:color="auto" w:fill="FFFFFF" w:themeFill="background1"/>
          </w:tcPr>
          <w:p w14:paraId="340E4527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27FB320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80790D1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54B729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6A792FA7" w14:textId="19D3AC2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 or permission of instructor</w:t>
            </w:r>
          </w:p>
        </w:tc>
        <w:tc>
          <w:tcPr>
            <w:tcW w:w="1899" w:type="dxa"/>
            <w:shd w:val="clear" w:color="auto" w:fill="FFFFFF" w:themeFill="background1"/>
          </w:tcPr>
          <w:p w14:paraId="4625F71A" w14:textId="77777777" w:rsidR="009B41CC" w:rsidRPr="00473C19" w:rsidRDefault="009B41CC" w:rsidP="009B41CC">
            <w:pPr>
              <w:rPr>
                <w:sz w:val="16"/>
                <w:szCs w:val="16"/>
              </w:rPr>
            </w:pPr>
          </w:p>
        </w:tc>
      </w:tr>
      <w:tr w:rsidR="009B41CC" w14:paraId="3A87C20C" w14:textId="77777777" w:rsidTr="00855BF0">
        <w:tc>
          <w:tcPr>
            <w:tcW w:w="4047" w:type="dxa"/>
          </w:tcPr>
          <w:p w14:paraId="539992B2" w14:textId="77C3D8FF" w:rsidR="009B41CC" w:rsidRPr="00692B90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="00041931">
              <w:rPr>
                <w:sz w:val="16"/>
                <w:szCs w:val="16"/>
              </w:rPr>
              <w:t xml:space="preserve"> Upper Division Elective</w:t>
            </w:r>
          </w:p>
        </w:tc>
        <w:tc>
          <w:tcPr>
            <w:tcW w:w="450" w:type="dxa"/>
          </w:tcPr>
          <w:p w14:paraId="459D96DF" w14:textId="27C118D0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9B1CB8B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4DA67DE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9CF775C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7722B160" w14:textId="77777777" w:rsidR="009B41CC" w:rsidRPr="00194BA6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4" w:type="dxa"/>
            <w:gridSpan w:val="2"/>
          </w:tcPr>
          <w:p w14:paraId="08FBAF7B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123600A4" w14:textId="77777777" w:rsidTr="00855BF0">
        <w:tc>
          <w:tcPr>
            <w:tcW w:w="4047" w:type="dxa"/>
          </w:tcPr>
          <w:p w14:paraId="052C2154" w14:textId="77777777" w:rsidR="009B41CC" w:rsidRPr="0099183B" w:rsidRDefault="009B41CC" w:rsidP="009B41C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14:paraId="09073443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46CB046" w14:textId="77777777" w:rsidR="009B41CC" w:rsidRPr="00C50554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 w:rsidRPr="00C50554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8B367A4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59BBBF1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228603B0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A484970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460CA741" w14:textId="77777777" w:rsidTr="00855BF0">
        <w:tc>
          <w:tcPr>
            <w:tcW w:w="4047" w:type="dxa"/>
          </w:tcPr>
          <w:p w14:paraId="3CC35AD6" w14:textId="77777777" w:rsidR="009B41CC" w:rsidRPr="00BA2629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D80939E" w14:textId="35E1A93F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8ABE000" w14:textId="77777777" w:rsidR="009B41CC" w:rsidRPr="00C50554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4BD4468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BF60C8A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094C0445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444C8164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2140866D" w14:textId="77777777" w:rsidTr="00855BF0">
        <w:tc>
          <w:tcPr>
            <w:tcW w:w="4047" w:type="dxa"/>
          </w:tcPr>
          <w:p w14:paraId="6E793EDA" w14:textId="77777777" w:rsidR="009B41CC" w:rsidRPr="00BA2629" w:rsidRDefault="009B41CC" w:rsidP="009B41C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C6D3405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71835A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1C8DDE0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1F4AD79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42AFBF4B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B4A6CE5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62F1F5D7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4371D98A" w14:textId="77777777" w:rsidR="009B41CC" w:rsidRPr="00BA2629" w:rsidRDefault="009B41CC" w:rsidP="009B41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B36A17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F9977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435C43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DB67EF4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2D3116DB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4F469C96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49FEA7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77120A7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B41CC" w14:paraId="78A91CC3" w14:textId="77777777" w:rsidTr="00855BF0">
        <w:tc>
          <w:tcPr>
            <w:tcW w:w="4047" w:type="dxa"/>
          </w:tcPr>
          <w:p w14:paraId="497CC8F3" w14:textId="77777777" w:rsidR="009B41CC" w:rsidRPr="00692B90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692B90">
              <w:rPr>
                <w:sz w:val="16"/>
                <w:szCs w:val="16"/>
              </w:rPr>
              <w:t xml:space="preserve"> Upper Division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5335DF4E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4C482A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1D65B21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6772B583" w14:textId="77777777" w:rsidR="009B41CC" w:rsidRPr="00BA2629" w:rsidRDefault="009B41CC" w:rsidP="009B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36AA4918" w14:textId="77777777" w:rsidR="009B41CC" w:rsidRPr="00194BA6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3DC2E3C7" w14:textId="77777777" w:rsidR="009B41CC" w:rsidRPr="00473C19" w:rsidRDefault="009B41CC" w:rsidP="009B41CC">
            <w:pPr>
              <w:rPr>
                <w:sz w:val="16"/>
                <w:szCs w:val="16"/>
              </w:rPr>
            </w:pPr>
          </w:p>
        </w:tc>
      </w:tr>
      <w:tr w:rsidR="009B41CC" w14:paraId="3F1D0026" w14:textId="77777777" w:rsidTr="00855BF0">
        <w:tc>
          <w:tcPr>
            <w:tcW w:w="4047" w:type="dxa"/>
          </w:tcPr>
          <w:p w14:paraId="0AC14C05" w14:textId="77777777" w:rsidR="009B41CC" w:rsidRPr="00B67A57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48E13F0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499FB9E6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FAB92FC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4328CA3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624A20CE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50D965A3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232A5B2E" w14:textId="77777777" w:rsidTr="00855BF0">
        <w:tc>
          <w:tcPr>
            <w:tcW w:w="4047" w:type="dxa"/>
          </w:tcPr>
          <w:p w14:paraId="569B74CA" w14:textId="77777777" w:rsidR="009B41CC" w:rsidRPr="00B67A57" w:rsidRDefault="009B41CC" w:rsidP="009B41C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4DC520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44D9C6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3634FFA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4001BDC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5339B271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677F8BFD" w14:textId="77777777" w:rsidR="009B41CC" w:rsidRPr="00E67D37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</w:tr>
      <w:tr w:rsidR="009B41CC" w14:paraId="393359EF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4C883169" w14:textId="77777777" w:rsidR="009B41CC" w:rsidRPr="00B67A57" w:rsidRDefault="009B41CC" w:rsidP="009B41CC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  <w:r w:rsidRPr="00B67A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FDC75F1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7A56E7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08CF712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AEF4DD2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59895AC9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056CC7A3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6C94BFC2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20DF5A1" w14:textId="77777777" w:rsidR="009B41CC" w:rsidRPr="00C04A5A" w:rsidRDefault="009B41CC" w:rsidP="009B41C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</w:tr>
      <w:tr w:rsidR="009B41CC" w14:paraId="69648265" w14:textId="77777777" w:rsidTr="00855BF0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14:paraId="218D5E02" w14:textId="5B8FDC4D" w:rsidR="009B41CC" w:rsidRPr="00B67A57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="00041931">
              <w:rPr>
                <w:sz w:val="16"/>
                <w:szCs w:val="16"/>
              </w:rPr>
              <w:t xml:space="preserve"> Upper Division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475C25C1" w14:textId="0460562C" w:rsidR="009B41CC" w:rsidRPr="006E31F4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5212B57" w14:textId="7BA24C55" w:rsidR="009B41CC" w:rsidRPr="00E67D37" w:rsidRDefault="00647DCA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488745B" w14:textId="2A0B40AE" w:rsidR="009B41CC" w:rsidRPr="00E67D37" w:rsidRDefault="00647DCA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1E4B967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0EA95EF1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12ABF1B6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665C4535" w14:textId="77777777" w:rsidTr="00855BF0">
        <w:tc>
          <w:tcPr>
            <w:tcW w:w="4047" w:type="dxa"/>
            <w:shd w:val="clear" w:color="auto" w:fill="FFFFFF" w:themeFill="background1"/>
          </w:tcPr>
          <w:p w14:paraId="4FEB4E22" w14:textId="097ACB1D" w:rsidR="009B41CC" w:rsidRPr="00B67A57" w:rsidRDefault="009B41CC" w:rsidP="009B41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11214858" w14:textId="684998B9" w:rsidR="009B41CC" w:rsidRPr="00B67A57" w:rsidRDefault="009B41CC" w:rsidP="009B41CC">
            <w:pPr>
              <w:jc w:val="center"/>
              <w:rPr>
                <w:sz w:val="16"/>
                <w:szCs w:val="16"/>
              </w:rPr>
            </w:pPr>
            <w:r w:rsidRPr="006E31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44E11137" w14:textId="77777777" w:rsidR="009B41CC" w:rsidRPr="00B67A57" w:rsidRDefault="009B41CC" w:rsidP="009B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95E3C22" w14:textId="77777777" w:rsidR="009B41CC" w:rsidRPr="00B67A57" w:rsidRDefault="009B41CC" w:rsidP="009B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7F358CF6" w14:textId="77777777" w:rsidR="009B41CC" w:rsidRPr="00B67A57" w:rsidRDefault="009B41CC" w:rsidP="009B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446DA471" w14:textId="77777777" w:rsidR="009B41CC" w:rsidRPr="00473C19" w:rsidRDefault="009B41CC" w:rsidP="009B41C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gridSpan w:val="2"/>
            <w:shd w:val="clear" w:color="auto" w:fill="FFFFFF" w:themeFill="background1"/>
          </w:tcPr>
          <w:p w14:paraId="3D4A4C42" w14:textId="77777777" w:rsidR="009B41CC" w:rsidRPr="00473C19" w:rsidRDefault="009B41CC" w:rsidP="009B41CC">
            <w:pPr>
              <w:rPr>
                <w:sz w:val="14"/>
                <w:szCs w:val="14"/>
              </w:rPr>
            </w:pPr>
          </w:p>
        </w:tc>
      </w:tr>
      <w:tr w:rsidR="009B41CC" w14:paraId="15D8AE2B" w14:textId="77777777" w:rsidTr="00855BF0">
        <w:tc>
          <w:tcPr>
            <w:tcW w:w="4047" w:type="dxa"/>
          </w:tcPr>
          <w:p w14:paraId="7CD7FC29" w14:textId="77777777" w:rsidR="009B41CC" w:rsidRPr="00B67A57" w:rsidRDefault="009B41CC" w:rsidP="009B41C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4F19F0B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6F1D12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BB1E97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6918C01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38B4D3A9" w14:textId="77777777" w:rsidR="009B41CC" w:rsidRPr="00C04A5A" w:rsidRDefault="009B41CC" w:rsidP="009B41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</w:tcPr>
          <w:p w14:paraId="0C28D74F" w14:textId="77777777" w:rsidR="009B41CC" w:rsidRPr="00E71323" w:rsidRDefault="009B41CC" w:rsidP="009B41CC">
            <w:pPr>
              <w:pStyle w:val="NoSpacing"/>
              <w:rPr>
                <w:sz w:val="12"/>
                <w:szCs w:val="12"/>
              </w:rPr>
            </w:pPr>
          </w:p>
        </w:tc>
      </w:tr>
      <w:tr w:rsidR="009B41CC" w14:paraId="07F7C69C" w14:textId="77777777" w:rsidTr="00855BF0">
        <w:tc>
          <w:tcPr>
            <w:tcW w:w="4047" w:type="dxa"/>
            <w:shd w:val="clear" w:color="auto" w:fill="F2F2F2" w:themeFill="background1" w:themeFillShade="F2"/>
          </w:tcPr>
          <w:p w14:paraId="307BE46C" w14:textId="77777777" w:rsidR="009B41CC" w:rsidRPr="00B67A57" w:rsidRDefault="009B41CC" w:rsidP="009B41CC">
            <w:pPr>
              <w:jc w:val="right"/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F6D8F4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7EDDAA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AEB67CF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3FA29D2" w14:textId="77777777" w:rsidR="009B41CC" w:rsidRPr="00E67D37" w:rsidRDefault="009B41CC" w:rsidP="009B41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14:paraId="4F232AEA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2"/>
            <w:shd w:val="clear" w:color="auto" w:fill="F2F2F2" w:themeFill="background1" w:themeFillShade="F2"/>
          </w:tcPr>
          <w:p w14:paraId="133233BE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</w:p>
        </w:tc>
      </w:tr>
      <w:tr w:rsidR="009B41CC" w14:paraId="14FCE14B" w14:textId="77777777" w:rsidTr="00B00D09">
        <w:trPr>
          <w:trHeight w:val="275"/>
        </w:trPr>
        <w:tc>
          <w:tcPr>
            <w:tcW w:w="11070" w:type="dxa"/>
            <w:gridSpan w:val="9"/>
          </w:tcPr>
          <w:p w14:paraId="478B0632" w14:textId="77777777" w:rsidR="009B41CC" w:rsidRPr="00943870" w:rsidRDefault="009B41CC" w:rsidP="009B41C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B79767E" w14:textId="77777777" w:rsidR="009B41CC" w:rsidRDefault="009B41CC" w:rsidP="009B41C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DC3A0CE" w14:textId="77777777" w:rsidR="009B41CC" w:rsidRPr="00C04A5A" w:rsidRDefault="009B41CC" w:rsidP="009B41C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45BC7A6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5515" wp14:editId="58ABF1E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A3A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712B43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7643A64B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6F723" w14:textId="77777777" w:rsidR="007D08FB" w:rsidRPr="00B60C98" w:rsidRDefault="0097795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Sociology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0D686290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F8E60" w14:textId="77777777" w:rsidR="00B60C98" w:rsidRPr="00B60C98" w:rsidRDefault="00C5055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15A78E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C9D2A4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9A2D88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59DC62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ABA3816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7899E24F" w14:textId="77777777" w:rsidR="00B60C98" w:rsidRPr="000D02B5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0D02B5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28BF326" w14:textId="77777777" w:rsidR="00B60C98" w:rsidRPr="000D02B5" w:rsidRDefault="000D02B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FBDBCA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22B85D7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14:paraId="3A91C88F" w14:textId="77777777" w:rsidTr="00686401">
        <w:tc>
          <w:tcPr>
            <w:tcW w:w="4860" w:type="dxa"/>
            <w:shd w:val="clear" w:color="auto" w:fill="auto"/>
          </w:tcPr>
          <w:p w14:paraId="4506798F" w14:textId="77777777" w:rsidR="0097795F" w:rsidRPr="00CE4D91" w:rsidRDefault="0097795F" w:rsidP="0097795F">
            <w:pPr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Required Courses:</w:t>
            </w:r>
          </w:p>
        </w:tc>
        <w:tc>
          <w:tcPr>
            <w:tcW w:w="540" w:type="dxa"/>
            <w:shd w:val="clear" w:color="auto" w:fill="auto"/>
          </w:tcPr>
          <w:p w14:paraId="24724D6D" w14:textId="77777777" w:rsidR="0097795F" w:rsidRPr="00CE4D91" w:rsidRDefault="0097795F" w:rsidP="0097795F">
            <w:pPr>
              <w:jc w:val="center"/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110658" w14:textId="77777777"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82D3D34" w14:textId="77777777" w:rsidR="0097795F" w:rsidRPr="00B60C98" w:rsidRDefault="0097795F" w:rsidP="0097795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14:paraId="6EA974E7" w14:textId="77777777" w:rsidTr="00646FE2">
        <w:tc>
          <w:tcPr>
            <w:tcW w:w="5400" w:type="dxa"/>
            <w:gridSpan w:val="2"/>
            <w:shd w:val="clear" w:color="auto" w:fill="auto"/>
          </w:tcPr>
          <w:p w14:paraId="05C7F988" w14:textId="631D1489" w:rsidR="0097795F" w:rsidRPr="00794F77" w:rsidRDefault="0097795F" w:rsidP="0097795F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 xml:space="preserve">SOC 1101 Intro to Sociology                      </w:t>
            </w:r>
            <w:r w:rsidR="00276FA4" w:rsidRPr="00794F77">
              <w:rPr>
                <w:sz w:val="16"/>
                <w:szCs w:val="16"/>
              </w:rPr>
              <w:t xml:space="preserve">   </w:t>
            </w:r>
            <w:r w:rsidRPr="00794F77">
              <w:rPr>
                <w:sz w:val="16"/>
                <w:szCs w:val="16"/>
              </w:rPr>
              <w:t xml:space="preserve"> </w:t>
            </w:r>
            <w:r w:rsidR="000D02B5" w:rsidRPr="00794F77">
              <w:rPr>
                <w:sz w:val="16"/>
                <w:szCs w:val="16"/>
              </w:rPr>
              <w:t xml:space="preserve">  </w:t>
            </w:r>
            <w:r w:rsidR="00794F77">
              <w:rPr>
                <w:sz w:val="16"/>
                <w:szCs w:val="16"/>
              </w:rPr>
              <w:t xml:space="preserve">         </w:t>
            </w:r>
            <w:r w:rsidR="000D02B5" w:rsidRPr="00794F77">
              <w:rPr>
                <w:sz w:val="16"/>
                <w:szCs w:val="16"/>
              </w:rPr>
              <w:t xml:space="preserve">     </w:t>
            </w:r>
            <w:r w:rsidRPr="00794F77">
              <w:rPr>
                <w:sz w:val="16"/>
                <w:szCs w:val="16"/>
              </w:rPr>
              <w:t xml:space="preserve">  (3 cr. Counted in GE Obj.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BC993E" w14:textId="77777777" w:rsidR="0097795F" w:rsidRPr="00B60C98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54FBA43" w14:textId="77777777" w:rsidR="0097795F" w:rsidRPr="00B60C98" w:rsidRDefault="0097795F" w:rsidP="0097795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7795F" w:rsidRPr="00B60C98" w14:paraId="67146E46" w14:textId="77777777" w:rsidTr="000D02B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5F6B694" w14:textId="77777777" w:rsidR="0097795F" w:rsidRPr="00794F77" w:rsidRDefault="0097795F" w:rsidP="0097795F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3301 Classical Social Theory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4C744ED" w14:textId="77777777" w:rsidR="0097795F" w:rsidRPr="00794F77" w:rsidRDefault="0097795F" w:rsidP="000D02B5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AC06FF" w14:textId="77777777" w:rsidR="0097795F" w:rsidRPr="00D60935" w:rsidRDefault="0097795F" w:rsidP="0097795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D60935">
              <w:rPr>
                <w:sz w:val="18"/>
                <w:szCs w:val="18"/>
              </w:rPr>
              <w:t xml:space="preserve">       </w:t>
            </w:r>
            <w:r w:rsidR="00D60935">
              <w:rPr>
                <w:sz w:val="14"/>
                <w:szCs w:val="14"/>
              </w:rPr>
              <w:t xml:space="preserve">Recommended </w:t>
            </w:r>
            <w:r>
              <w:rPr>
                <w:sz w:val="14"/>
                <w:szCs w:val="14"/>
              </w:rPr>
              <w:t xml:space="preserve"> </w:t>
            </w:r>
            <w:r w:rsidR="00D60935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19548BD" w14:textId="77777777" w:rsidR="0097795F" w:rsidRPr="00B60C98" w:rsidRDefault="00D60935" w:rsidP="00977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7795F" w:rsidRPr="00B60C98" w14:paraId="2E0E3223" w14:textId="77777777" w:rsidTr="000D02B5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15D757B0" w14:textId="77777777" w:rsidR="0097795F" w:rsidRPr="00794F77" w:rsidRDefault="0097795F" w:rsidP="000D02B5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SOC/SOWK 3308 Sociological Methods</w:t>
            </w:r>
            <w:r w:rsidR="000D02B5" w:rsidRPr="00794F77">
              <w:rPr>
                <w:sz w:val="16"/>
                <w:szCs w:val="16"/>
              </w:rPr>
              <w:t xml:space="preserve"> &amp; Social Work Research, or</w:t>
            </w:r>
          </w:p>
        </w:tc>
        <w:tc>
          <w:tcPr>
            <w:tcW w:w="540" w:type="dxa"/>
            <w:tcBorders>
              <w:bottom w:val="nil"/>
            </w:tcBorders>
          </w:tcPr>
          <w:p w14:paraId="014BAFC4" w14:textId="77777777" w:rsidR="0097795F" w:rsidRPr="00794F77" w:rsidRDefault="0097795F" w:rsidP="000D02B5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FA2A7DA" w14:textId="77777777" w:rsidR="0097795F" w:rsidRPr="00B60C98" w:rsidRDefault="0097795F" w:rsidP="0097795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7795F" w:rsidRPr="00B60C98" w14:paraId="18BFE5F5" w14:textId="77777777" w:rsidTr="000D02B5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71A622C8" w14:textId="05B14125" w:rsidR="0097795F" w:rsidRPr="00794F77" w:rsidRDefault="00794F77" w:rsidP="0097795F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PSYC 3303 Psychology Research Methods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D914A18" w14:textId="77777777" w:rsidR="0097795F" w:rsidRPr="00794F77" w:rsidRDefault="0097795F" w:rsidP="000D0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D442E1" w14:textId="77777777" w:rsidR="0097795F" w:rsidRPr="007E67EA" w:rsidRDefault="0097795F" w:rsidP="0097795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F166223" w14:textId="77777777" w:rsidR="0097795F" w:rsidRPr="007E67EA" w:rsidRDefault="0097795F" w:rsidP="0097795F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0120ABA8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14E5AA9E" w14:textId="512CA2BA" w:rsidR="000D02B5" w:rsidRPr="00794F77" w:rsidRDefault="000D02B5" w:rsidP="009F23AD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3309 Social Statistics</w:t>
            </w:r>
            <w:r w:rsidR="009F23AD" w:rsidRPr="00794F77">
              <w:rPr>
                <w:sz w:val="16"/>
                <w:szCs w:val="16"/>
              </w:rPr>
              <w:t>, or PSYC 2227 Basic Statistics</w:t>
            </w:r>
          </w:p>
        </w:tc>
        <w:tc>
          <w:tcPr>
            <w:tcW w:w="540" w:type="dxa"/>
          </w:tcPr>
          <w:p w14:paraId="49CF353B" w14:textId="77777777" w:rsidR="000D02B5" w:rsidRPr="00794F77" w:rsidRDefault="000D02B5" w:rsidP="000D02B5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D39FD5D" w14:textId="77777777" w:rsidR="000D02B5" w:rsidRPr="007E67EA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4B9A5F7" w14:textId="77777777" w:rsidR="000D02B5" w:rsidRPr="007E67EA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7B697427" w14:textId="77777777" w:rsidTr="00686401">
        <w:tc>
          <w:tcPr>
            <w:tcW w:w="4860" w:type="dxa"/>
            <w:shd w:val="clear" w:color="auto" w:fill="auto"/>
          </w:tcPr>
          <w:p w14:paraId="5D6604FA" w14:textId="77777777" w:rsidR="000D02B5" w:rsidRPr="00794F77" w:rsidRDefault="000D02B5" w:rsidP="000D02B5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4403 Contemporary Social Theory</w:t>
            </w:r>
          </w:p>
        </w:tc>
        <w:tc>
          <w:tcPr>
            <w:tcW w:w="540" w:type="dxa"/>
          </w:tcPr>
          <w:p w14:paraId="2DD9C676" w14:textId="77777777" w:rsidR="000D02B5" w:rsidRPr="00794F77" w:rsidRDefault="000D02B5" w:rsidP="000D02B5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69F616E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D02B5" w:rsidRPr="00B60C98" w14:paraId="5228D442" w14:textId="77777777" w:rsidTr="00686401">
        <w:tc>
          <w:tcPr>
            <w:tcW w:w="4860" w:type="dxa"/>
            <w:shd w:val="clear" w:color="auto" w:fill="auto"/>
          </w:tcPr>
          <w:p w14:paraId="1799E90B" w14:textId="77777777" w:rsidR="000D02B5" w:rsidRPr="00794F77" w:rsidRDefault="000D02B5" w:rsidP="000D02B5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4462 Power, Class, Prestige</w:t>
            </w:r>
          </w:p>
        </w:tc>
        <w:tc>
          <w:tcPr>
            <w:tcW w:w="540" w:type="dxa"/>
          </w:tcPr>
          <w:p w14:paraId="068DFBA1" w14:textId="77777777" w:rsidR="000D02B5" w:rsidRPr="00794F77" w:rsidRDefault="000D02B5" w:rsidP="000D02B5">
            <w:pPr>
              <w:jc w:val="center"/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FFAFE8C" w14:textId="77777777" w:rsidR="000D02B5" w:rsidRPr="007E67EA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B03F709" w14:textId="77777777" w:rsidR="000D02B5" w:rsidRPr="007E67EA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5D54CA34" w14:textId="77777777" w:rsidTr="000D02B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363C677" w14:textId="77777777" w:rsidR="000D02B5" w:rsidRPr="000D02B5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C17895" w14:textId="77777777" w:rsidR="000D02B5" w:rsidRPr="000D02B5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A3BAC32" w14:textId="77777777" w:rsidR="000D02B5" w:rsidRPr="007E67EA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E49B941" w14:textId="77777777" w:rsidR="000D02B5" w:rsidRPr="007E67EA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79DE9546" w14:textId="77777777" w:rsidTr="00794F77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8DE13B2" w14:textId="77777777" w:rsidR="000D02B5" w:rsidRPr="00CE4D91" w:rsidRDefault="000D02B5" w:rsidP="000D02B5">
            <w:pPr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Sociology Electives 18 credits (15 Must be Upper Division)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A64F3C" w14:textId="77777777" w:rsidR="000D02B5" w:rsidRPr="00CE4D91" w:rsidRDefault="000D02B5" w:rsidP="000D02B5">
            <w:pPr>
              <w:jc w:val="center"/>
              <w:rPr>
                <w:b/>
                <w:sz w:val="16"/>
                <w:szCs w:val="18"/>
              </w:rPr>
            </w:pPr>
            <w:r w:rsidRPr="00CE4D91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93A73C8" w14:textId="77777777" w:rsidR="000D02B5" w:rsidRPr="007E67EA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278A855" w14:textId="77777777" w:rsidR="000D02B5" w:rsidRPr="007E67EA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60C8CA4B" w14:textId="77777777" w:rsidTr="00794F77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19ACF" w14:textId="77777777" w:rsidR="000D02B5" w:rsidRPr="00794F77" w:rsidRDefault="000D02B5" w:rsidP="000D02B5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 xml:space="preserve">Pick from any sociology electives listed in the catalog, excluding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6CE51F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59E9BB8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D02B5" w:rsidRPr="00B60C98" w14:paraId="1421BF62" w14:textId="77777777" w:rsidTr="00794F77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812E" w14:textId="77777777" w:rsidR="000D02B5" w:rsidRPr="00794F77" w:rsidRDefault="000D02B5" w:rsidP="000D02B5">
            <w:pPr>
              <w:rPr>
                <w:sz w:val="16"/>
                <w:szCs w:val="16"/>
              </w:rPr>
            </w:pPr>
            <w:r w:rsidRPr="00794F77">
              <w:rPr>
                <w:sz w:val="16"/>
                <w:szCs w:val="16"/>
              </w:rPr>
              <w:t>SOC 4482</w:t>
            </w:r>
            <w:r w:rsidR="004D35B6" w:rsidRPr="00794F77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</w:tcPr>
          <w:p w14:paraId="783984B2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1A48957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1101- Introduction to Sociology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0359F01" w14:textId="77777777" w:rsidR="000D02B5" w:rsidRPr="00B60C98" w:rsidRDefault="000D02B5" w:rsidP="000D0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D02B5" w:rsidRPr="00B60C98" w14:paraId="1D7D5BB3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6DB7DA28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391C47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6FEB16D" w14:textId="77777777" w:rsidR="000D02B5" w:rsidRPr="007E67EA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3E97013" w14:textId="77777777" w:rsidR="000D02B5" w:rsidRPr="007E67EA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3E202913" w14:textId="77777777" w:rsidTr="00686401">
        <w:tc>
          <w:tcPr>
            <w:tcW w:w="4860" w:type="dxa"/>
            <w:shd w:val="clear" w:color="auto" w:fill="auto"/>
          </w:tcPr>
          <w:p w14:paraId="6D33B0D9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147854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3592653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D02B5" w:rsidRPr="00B60C98" w14:paraId="1D95F4F9" w14:textId="77777777" w:rsidTr="00F926A8">
        <w:tc>
          <w:tcPr>
            <w:tcW w:w="4860" w:type="dxa"/>
            <w:shd w:val="clear" w:color="auto" w:fill="auto"/>
          </w:tcPr>
          <w:p w14:paraId="72D49F88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1F9183E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C23FBD5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7B80F723" w14:textId="77777777" w:rsidR="000D02B5" w:rsidRPr="00B60C98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49BA7F1B" w14:textId="77777777" w:rsidTr="00686401">
        <w:tc>
          <w:tcPr>
            <w:tcW w:w="4860" w:type="dxa"/>
            <w:shd w:val="clear" w:color="auto" w:fill="auto"/>
          </w:tcPr>
          <w:p w14:paraId="1CE3C6A8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48D878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AA571B3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807AE67" w14:textId="77777777" w:rsidR="000D02B5" w:rsidRPr="00B60C98" w:rsidRDefault="000D02B5" w:rsidP="000D02B5">
            <w:pPr>
              <w:rPr>
                <w:sz w:val="18"/>
                <w:szCs w:val="18"/>
              </w:rPr>
            </w:pPr>
          </w:p>
        </w:tc>
      </w:tr>
      <w:tr w:rsidR="000D02B5" w:rsidRPr="00B60C98" w14:paraId="06C812D9" w14:textId="77777777" w:rsidTr="00686401">
        <w:tc>
          <w:tcPr>
            <w:tcW w:w="4860" w:type="dxa"/>
            <w:shd w:val="clear" w:color="auto" w:fill="auto"/>
          </w:tcPr>
          <w:p w14:paraId="12AB18E9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E75DEA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F0AA77B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D02B5" w:rsidRPr="00B60C98" w14:paraId="43FCE678" w14:textId="77777777" w:rsidTr="00F758A5">
        <w:tc>
          <w:tcPr>
            <w:tcW w:w="4860" w:type="dxa"/>
            <w:shd w:val="clear" w:color="auto" w:fill="auto"/>
          </w:tcPr>
          <w:p w14:paraId="4487B75E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927541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EA90BDC" w14:textId="77777777" w:rsidR="000D02B5" w:rsidRPr="00B60C98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639018A" w14:textId="77777777" w:rsidR="000D02B5" w:rsidRPr="00B60C98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5A1C405D" w14:textId="77777777" w:rsidTr="00F758A5">
        <w:tc>
          <w:tcPr>
            <w:tcW w:w="4860" w:type="dxa"/>
            <w:shd w:val="clear" w:color="auto" w:fill="auto"/>
          </w:tcPr>
          <w:p w14:paraId="5822738B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B76F31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4318084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D02B5" w:rsidRPr="00B60C98" w14:paraId="582CF3C4" w14:textId="77777777" w:rsidTr="00686401">
        <w:tc>
          <w:tcPr>
            <w:tcW w:w="4860" w:type="dxa"/>
            <w:shd w:val="clear" w:color="auto" w:fill="auto"/>
          </w:tcPr>
          <w:p w14:paraId="08DE05A8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8BB7A7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3114F4B" w14:textId="77777777" w:rsidR="000D02B5" w:rsidRPr="00B60C98" w:rsidRDefault="000D02B5" w:rsidP="000D02B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A1BD0FB" w14:textId="77777777" w:rsidR="000D02B5" w:rsidRPr="00B60C98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</w:tr>
      <w:tr w:rsidR="000D02B5" w:rsidRPr="00B60C98" w14:paraId="2DA1928D" w14:textId="77777777" w:rsidTr="00686401">
        <w:tc>
          <w:tcPr>
            <w:tcW w:w="4860" w:type="dxa"/>
            <w:shd w:val="clear" w:color="auto" w:fill="auto"/>
          </w:tcPr>
          <w:p w14:paraId="4F908416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2830AE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EE08A9A" w14:textId="77777777" w:rsidR="000D02B5" w:rsidRPr="002C6294" w:rsidRDefault="000D02B5" w:rsidP="004D35B6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7323ED8" w14:textId="77777777" w:rsidR="000D02B5" w:rsidRPr="002C6294" w:rsidRDefault="000D02B5" w:rsidP="000D02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0D02B5" w:rsidRPr="00B60C98" w14:paraId="234486C8" w14:textId="77777777" w:rsidTr="00686401">
        <w:tc>
          <w:tcPr>
            <w:tcW w:w="4860" w:type="dxa"/>
            <w:shd w:val="clear" w:color="auto" w:fill="auto"/>
          </w:tcPr>
          <w:p w14:paraId="2A7FF9E6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A2BBC2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2009B4BB" w14:textId="77777777" w:rsidR="000D02B5" w:rsidRDefault="000D02B5" w:rsidP="000D0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F6726B4" w14:textId="77777777" w:rsidR="000D02B5" w:rsidRPr="002B6A71" w:rsidRDefault="000D02B5" w:rsidP="000D02B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D02B5" w:rsidRPr="00B60C98" w14:paraId="3151B39D" w14:textId="77777777" w:rsidTr="00686401">
        <w:tc>
          <w:tcPr>
            <w:tcW w:w="4860" w:type="dxa"/>
            <w:shd w:val="clear" w:color="auto" w:fill="auto"/>
          </w:tcPr>
          <w:p w14:paraId="16F373C3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4ACAFCC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E0E22D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1EA813F9" w14:textId="77777777" w:rsidTr="00686401">
        <w:tc>
          <w:tcPr>
            <w:tcW w:w="4860" w:type="dxa"/>
            <w:shd w:val="clear" w:color="auto" w:fill="auto"/>
          </w:tcPr>
          <w:p w14:paraId="26644AA7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90C07B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C352A63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7C468A57" w14:textId="77777777" w:rsidTr="00686401">
        <w:tc>
          <w:tcPr>
            <w:tcW w:w="4860" w:type="dxa"/>
            <w:shd w:val="clear" w:color="auto" w:fill="auto"/>
          </w:tcPr>
          <w:p w14:paraId="3113029D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57FBA1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675D2AF9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0B1D11C2" w14:textId="77777777" w:rsidTr="00686401">
        <w:tc>
          <w:tcPr>
            <w:tcW w:w="4860" w:type="dxa"/>
            <w:shd w:val="clear" w:color="auto" w:fill="auto"/>
          </w:tcPr>
          <w:p w14:paraId="39361D6C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138EC6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593A44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6E803D0D" w14:textId="77777777" w:rsidTr="00686401">
        <w:tc>
          <w:tcPr>
            <w:tcW w:w="4860" w:type="dxa"/>
            <w:shd w:val="clear" w:color="auto" w:fill="auto"/>
          </w:tcPr>
          <w:p w14:paraId="753EE4CA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8DC04C2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AF4530" w14:textId="77777777" w:rsidR="000D02B5" w:rsidRPr="00B60C98" w:rsidRDefault="000D02B5" w:rsidP="000D02B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DFE43EB" w14:textId="77777777" w:rsidR="000D02B5" w:rsidRPr="00B60C98" w:rsidRDefault="000D02B5" w:rsidP="000D02B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D02B5" w:rsidRPr="00B60C98" w14:paraId="21FA2D4B" w14:textId="77777777" w:rsidTr="00686401">
        <w:tc>
          <w:tcPr>
            <w:tcW w:w="4860" w:type="dxa"/>
            <w:shd w:val="clear" w:color="auto" w:fill="auto"/>
          </w:tcPr>
          <w:p w14:paraId="48B2FBC8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71FC67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BF9A" w14:textId="77777777" w:rsidR="000D02B5" w:rsidRPr="00B60C98" w:rsidRDefault="000D02B5" w:rsidP="000D02B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F5C07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D02B5" w:rsidRPr="00B60C98" w14:paraId="097DB2EB" w14:textId="77777777" w:rsidTr="00686401">
        <w:tc>
          <w:tcPr>
            <w:tcW w:w="4860" w:type="dxa"/>
            <w:shd w:val="clear" w:color="auto" w:fill="auto"/>
          </w:tcPr>
          <w:p w14:paraId="15A86B4B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28D5F0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5325" w14:textId="77777777" w:rsidR="000D02B5" w:rsidRPr="00B60C98" w:rsidRDefault="000D02B5" w:rsidP="000D02B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68F20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D02B5" w:rsidRPr="00B60C98" w14:paraId="0F7DC126" w14:textId="77777777" w:rsidTr="00686401">
        <w:tc>
          <w:tcPr>
            <w:tcW w:w="4860" w:type="dxa"/>
            <w:shd w:val="clear" w:color="auto" w:fill="auto"/>
          </w:tcPr>
          <w:p w14:paraId="36459140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E220B7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F0DC580" w14:textId="77777777" w:rsidR="000D02B5" w:rsidRPr="00B60C98" w:rsidRDefault="000D02B5" w:rsidP="000D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5EA21A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02B5" w:rsidRPr="00B60C98" w14:paraId="24F65B2F" w14:textId="77777777" w:rsidTr="00686401">
        <w:tc>
          <w:tcPr>
            <w:tcW w:w="4860" w:type="dxa"/>
            <w:shd w:val="clear" w:color="auto" w:fill="auto"/>
          </w:tcPr>
          <w:p w14:paraId="66679277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6AB9E5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F6A57CA" w14:textId="77777777" w:rsidR="000D02B5" w:rsidRPr="00B60C98" w:rsidRDefault="000D02B5" w:rsidP="000D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B6B2CE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0D02B5" w:rsidRPr="00B60C98" w14:paraId="3C903885" w14:textId="77777777" w:rsidTr="00686401">
        <w:tc>
          <w:tcPr>
            <w:tcW w:w="4860" w:type="dxa"/>
            <w:shd w:val="clear" w:color="auto" w:fill="auto"/>
          </w:tcPr>
          <w:p w14:paraId="1A14E574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B362A4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2DBFCB4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C7A5809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D02B5" w:rsidRPr="00B60C98" w14:paraId="47565B9B" w14:textId="77777777" w:rsidTr="00686401">
        <w:tc>
          <w:tcPr>
            <w:tcW w:w="4860" w:type="dxa"/>
            <w:shd w:val="clear" w:color="auto" w:fill="auto"/>
          </w:tcPr>
          <w:p w14:paraId="03D52BB3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FA1C4A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4D1C0771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</w:p>
        </w:tc>
      </w:tr>
      <w:tr w:rsidR="000D02B5" w:rsidRPr="00B60C98" w14:paraId="12C62EEC" w14:textId="77777777" w:rsidTr="00686401">
        <w:tc>
          <w:tcPr>
            <w:tcW w:w="4860" w:type="dxa"/>
            <w:shd w:val="clear" w:color="auto" w:fill="auto"/>
          </w:tcPr>
          <w:p w14:paraId="5705362E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FC59A0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50743F0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</w:p>
        </w:tc>
      </w:tr>
      <w:tr w:rsidR="000D02B5" w:rsidRPr="00B60C98" w14:paraId="3C63335D" w14:textId="77777777" w:rsidTr="00686401">
        <w:tc>
          <w:tcPr>
            <w:tcW w:w="4860" w:type="dxa"/>
            <w:shd w:val="clear" w:color="auto" w:fill="auto"/>
          </w:tcPr>
          <w:p w14:paraId="5802DA51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07E3351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04834E65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</w:p>
        </w:tc>
      </w:tr>
      <w:tr w:rsidR="000D02B5" w:rsidRPr="00B60C98" w14:paraId="67C4C16D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4B63E60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83BD52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F02C177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</w:p>
        </w:tc>
      </w:tr>
      <w:tr w:rsidR="000D02B5" w:rsidRPr="00B60C98" w14:paraId="155F193E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23D7294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615489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2F4CB29" w14:textId="77777777" w:rsidR="000D02B5" w:rsidRPr="00B60C98" w:rsidRDefault="000D02B5" w:rsidP="000D02B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422C7FE" w14:textId="77777777" w:rsidR="000D02B5" w:rsidRPr="00E14260" w:rsidRDefault="000D02B5" w:rsidP="000D02B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D02B5" w:rsidRPr="00B60C98" w14:paraId="41E49D8C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81B50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A51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8A61CF" w14:textId="77777777" w:rsidR="000D02B5" w:rsidRPr="00B60C98" w:rsidRDefault="000D02B5" w:rsidP="000D02B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D740FB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02B5" w:rsidRPr="00B60C98" w14:paraId="070B5B44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A7CDED2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37D0BC3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38F9DB" w14:textId="77777777" w:rsidR="000D02B5" w:rsidRPr="00B60C98" w:rsidRDefault="000D02B5" w:rsidP="000D02B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7D5FB03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02B5" w:rsidRPr="00B60C98" w14:paraId="2D9A8522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9B8E385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4FD386A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169FED8" w14:textId="77777777" w:rsidR="000D02B5" w:rsidRPr="00B60C98" w:rsidRDefault="000D02B5" w:rsidP="000D02B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62711E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02B5" w:rsidRPr="00B60C98" w14:paraId="281A2184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3F4C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0733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E7F908" w14:textId="77777777" w:rsidR="000D02B5" w:rsidRPr="00B60C98" w:rsidRDefault="000D02B5" w:rsidP="000D02B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8498904" w14:textId="77777777" w:rsidR="000D02B5" w:rsidRPr="00B60C98" w:rsidRDefault="000D02B5" w:rsidP="000D0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02B5" w:rsidRPr="00B60C98" w14:paraId="1383B2E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8E3D" w14:textId="77777777" w:rsidR="000D02B5" w:rsidRPr="001F656B" w:rsidRDefault="000D02B5" w:rsidP="000D02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6000" w14:textId="77777777" w:rsidR="000D02B5" w:rsidRPr="001F656B" w:rsidRDefault="000D02B5" w:rsidP="000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DCAF6D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242B0C1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7EC991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2489E" w14:textId="77777777" w:rsidR="000D02B5" w:rsidRPr="00B60C98" w:rsidRDefault="000D02B5" w:rsidP="000D02B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15897EF" w14:textId="77777777" w:rsidR="000D02B5" w:rsidRPr="00B60C98" w:rsidRDefault="000D02B5" w:rsidP="000D02B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02B5" w:rsidRPr="00B60C98" w14:paraId="7DEE885A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E88C6" w14:textId="77777777" w:rsidR="000D02B5" w:rsidRPr="001F656B" w:rsidRDefault="000D02B5" w:rsidP="000D0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see the Sociology Advisor in your second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61E0E2" w14:textId="77777777" w:rsidR="000D02B5" w:rsidRPr="00B60C98" w:rsidRDefault="000D02B5" w:rsidP="000D02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8FD067B" w14:textId="77777777" w:rsidR="000D02B5" w:rsidRPr="00B60C98" w:rsidRDefault="000D02B5" w:rsidP="000D02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02B5" w:rsidRPr="00B60C98" w14:paraId="2EFB35E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1E592" w14:textId="77777777" w:rsidR="000D02B5" w:rsidRPr="001F656B" w:rsidRDefault="000D02B5" w:rsidP="000D0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all major courses are offered every semester.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00FC10" w14:textId="77777777" w:rsidR="000D02B5" w:rsidRPr="00B60C98" w:rsidRDefault="000D02B5" w:rsidP="000D02B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CC7A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69FAE273" w14:textId="77777777" w:rsidTr="00D60935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04ACA" w14:textId="77777777" w:rsidR="000D02B5" w:rsidRPr="001F656B" w:rsidRDefault="000D02B5" w:rsidP="000D0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half of the courses are offered fully online.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522019" w14:textId="77777777" w:rsidR="000D02B5" w:rsidRPr="00B60C98" w:rsidRDefault="000D02B5" w:rsidP="000D02B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6A6042C" w14:textId="1F534437" w:rsidR="000D02B5" w:rsidRPr="00B60C98" w:rsidRDefault="00647DCA" w:rsidP="000D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  <w:r w:rsidR="004D35B6">
              <w:rPr>
                <w:sz w:val="20"/>
                <w:szCs w:val="20"/>
              </w:rPr>
              <w:t>/2021 akh</w:t>
            </w:r>
          </w:p>
        </w:tc>
      </w:tr>
      <w:tr w:rsidR="000D02B5" w:rsidRPr="00B60C98" w14:paraId="52D7E861" w14:textId="77777777" w:rsidTr="00D60935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CE529B" w14:textId="77777777" w:rsidR="000D02B5" w:rsidRPr="001F656B" w:rsidRDefault="000D02B5" w:rsidP="000D0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Sociology majors must attain a grade of “C-“ or better in all required </w:t>
            </w:r>
          </w:p>
        </w:tc>
        <w:tc>
          <w:tcPr>
            <w:tcW w:w="2172" w:type="dxa"/>
            <w:shd w:val="clear" w:color="auto" w:fill="FFFFFF" w:themeFill="background1"/>
          </w:tcPr>
          <w:p w14:paraId="7E43F5AC" w14:textId="77777777" w:rsidR="000D02B5" w:rsidRPr="00B60C98" w:rsidRDefault="000D02B5" w:rsidP="000D02B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1034C0DF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3AE32A83" w14:textId="77777777" w:rsidTr="00D60935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FFAA203" w14:textId="2B345439" w:rsidR="000D02B5" w:rsidRPr="001F656B" w:rsidRDefault="000D02B5" w:rsidP="000D0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elective </w:t>
            </w:r>
            <w:r w:rsidR="00647DCA">
              <w:rPr>
                <w:sz w:val="18"/>
                <w:szCs w:val="18"/>
              </w:rPr>
              <w:t xml:space="preserve">major </w:t>
            </w:r>
            <w:r>
              <w:rPr>
                <w:sz w:val="18"/>
                <w:szCs w:val="18"/>
              </w:rPr>
              <w:t>courses.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0D261F97" w14:textId="77777777" w:rsidR="000D02B5" w:rsidRPr="004C0486" w:rsidRDefault="000D02B5" w:rsidP="000D02B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A9696CF" w14:textId="77777777" w:rsidR="000D02B5" w:rsidRPr="008C01E4" w:rsidRDefault="000D02B5" w:rsidP="000D02B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E244A75" w14:textId="77777777" w:rsidR="000D02B5" w:rsidRPr="004C0486" w:rsidRDefault="000D02B5" w:rsidP="000D02B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1493A60" w14:textId="77777777" w:rsidR="000D02B5" w:rsidRDefault="000D02B5" w:rsidP="000D02B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15166D7" w14:textId="77777777" w:rsidR="000D02B5" w:rsidRPr="004C0486" w:rsidRDefault="000D02B5" w:rsidP="000D02B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D02B5" w:rsidRPr="00B60C98" w14:paraId="6B1017E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E2A65A" w14:textId="77777777" w:rsidR="000D02B5" w:rsidRPr="001F656B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D149E78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311D9CA8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72604B" w14:textId="77777777" w:rsidR="000D02B5" w:rsidRPr="001F656B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5E519DA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40F23CD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0FB86A" w14:textId="77777777" w:rsidR="000D02B5" w:rsidRPr="001F656B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E229D1C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  <w:tr w:rsidR="000D02B5" w:rsidRPr="00B60C98" w14:paraId="3FD78BBB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162109" w14:textId="77777777" w:rsidR="000D02B5" w:rsidRPr="001F656B" w:rsidRDefault="000D02B5" w:rsidP="000D02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E30EE" w14:textId="77777777" w:rsidR="000D02B5" w:rsidRPr="00521695" w:rsidRDefault="000D02B5" w:rsidP="000D02B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79A8126B" w14:textId="77777777" w:rsidR="000D02B5" w:rsidRPr="00B60C98" w:rsidRDefault="000D02B5" w:rsidP="000D02B5">
            <w:pPr>
              <w:rPr>
                <w:sz w:val="20"/>
                <w:szCs w:val="20"/>
              </w:rPr>
            </w:pPr>
          </w:p>
        </w:tc>
      </w:tr>
    </w:tbl>
    <w:p w14:paraId="4B185E53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AC3D" w14:textId="77777777" w:rsidR="00861DA6" w:rsidRDefault="00861DA6" w:rsidP="008518ED">
      <w:pPr>
        <w:spacing w:after="0" w:line="240" w:lineRule="auto"/>
      </w:pPr>
      <w:r>
        <w:separator/>
      </w:r>
    </w:p>
  </w:endnote>
  <w:endnote w:type="continuationSeparator" w:id="0">
    <w:p w14:paraId="17B4DB32" w14:textId="77777777" w:rsidR="00861DA6" w:rsidRDefault="00861DA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CBB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CB63" w14:textId="77777777" w:rsidR="00861DA6" w:rsidRDefault="00861DA6" w:rsidP="008518ED">
      <w:pPr>
        <w:spacing w:after="0" w:line="240" w:lineRule="auto"/>
      </w:pPr>
      <w:r>
        <w:separator/>
      </w:r>
    </w:p>
  </w:footnote>
  <w:footnote w:type="continuationSeparator" w:id="0">
    <w:p w14:paraId="34252B1C" w14:textId="77777777" w:rsidR="00861DA6" w:rsidRDefault="00861DA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1931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02B5"/>
    <w:rsid w:val="000D3B74"/>
    <w:rsid w:val="000D6D37"/>
    <w:rsid w:val="00104C32"/>
    <w:rsid w:val="00121BC3"/>
    <w:rsid w:val="00122166"/>
    <w:rsid w:val="00131966"/>
    <w:rsid w:val="00170351"/>
    <w:rsid w:val="00193CFE"/>
    <w:rsid w:val="00194BA6"/>
    <w:rsid w:val="001B04E4"/>
    <w:rsid w:val="001B3151"/>
    <w:rsid w:val="001B3715"/>
    <w:rsid w:val="001B3F81"/>
    <w:rsid w:val="001B6F46"/>
    <w:rsid w:val="001C3064"/>
    <w:rsid w:val="001C6C04"/>
    <w:rsid w:val="001F656B"/>
    <w:rsid w:val="00212F2C"/>
    <w:rsid w:val="00221773"/>
    <w:rsid w:val="00226229"/>
    <w:rsid w:val="00242E78"/>
    <w:rsid w:val="00243804"/>
    <w:rsid w:val="00244A27"/>
    <w:rsid w:val="00276FA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492C"/>
    <w:rsid w:val="003356C4"/>
    <w:rsid w:val="0036386E"/>
    <w:rsid w:val="0037691A"/>
    <w:rsid w:val="00384E42"/>
    <w:rsid w:val="00386994"/>
    <w:rsid w:val="003B5DA0"/>
    <w:rsid w:val="003C6C13"/>
    <w:rsid w:val="003D44B3"/>
    <w:rsid w:val="003D5CBE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0F2F"/>
    <w:rsid w:val="00485255"/>
    <w:rsid w:val="004B2B19"/>
    <w:rsid w:val="004B37B0"/>
    <w:rsid w:val="004C0486"/>
    <w:rsid w:val="004C0D1C"/>
    <w:rsid w:val="004D35B6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563F8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7DCA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00BB"/>
    <w:rsid w:val="00721FDC"/>
    <w:rsid w:val="00724B1D"/>
    <w:rsid w:val="007554D6"/>
    <w:rsid w:val="00760800"/>
    <w:rsid w:val="007608DB"/>
    <w:rsid w:val="00776904"/>
    <w:rsid w:val="00777362"/>
    <w:rsid w:val="0078060B"/>
    <w:rsid w:val="00792F6D"/>
    <w:rsid w:val="00794F77"/>
    <w:rsid w:val="00796890"/>
    <w:rsid w:val="007A4857"/>
    <w:rsid w:val="007B6727"/>
    <w:rsid w:val="007D08FB"/>
    <w:rsid w:val="007D4D67"/>
    <w:rsid w:val="007D7E06"/>
    <w:rsid w:val="007E04EE"/>
    <w:rsid w:val="007E67EA"/>
    <w:rsid w:val="007F10D7"/>
    <w:rsid w:val="007F188E"/>
    <w:rsid w:val="00814F40"/>
    <w:rsid w:val="00826C6E"/>
    <w:rsid w:val="008518ED"/>
    <w:rsid w:val="00855BF0"/>
    <w:rsid w:val="008560B4"/>
    <w:rsid w:val="00861DA6"/>
    <w:rsid w:val="008621B9"/>
    <w:rsid w:val="00864D96"/>
    <w:rsid w:val="00872859"/>
    <w:rsid w:val="008B1851"/>
    <w:rsid w:val="008C01E4"/>
    <w:rsid w:val="008F1E98"/>
    <w:rsid w:val="008F6048"/>
    <w:rsid w:val="008F6885"/>
    <w:rsid w:val="00903D9B"/>
    <w:rsid w:val="00936658"/>
    <w:rsid w:val="00943870"/>
    <w:rsid w:val="00944648"/>
    <w:rsid w:val="009714C8"/>
    <w:rsid w:val="00975015"/>
    <w:rsid w:val="0097795F"/>
    <w:rsid w:val="00981237"/>
    <w:rsid w:val="0098617C"/>
    <w:rsid w:val="00991D64"/>
    <w:rsid w:val="009B41CC"/>
    <w:rsid w:val="009B42A4"/>
    <w:rsid w:val="009F23AD"/>
    <w:rsid w:val="009F4F49"/>
    <w:rsid w:val="00A3318E"/>
    <w:rsid w:val="00A513C9"/>
    <w:rsid w:val="00A6715D"/>
    <w:rsid w:val="00A82400"/>
    <w:rsid w:val="00A94A30"/>
    <w:rsid w:val="00AA1DB7"/>
    <w:rsid w:val="00AB13A1"/>
    <w:rsid w:val="00AB2FC3"/>
    <w:rsid w:val="00AB7151"/>
    <w:rsid w:val="00AC15BC"/>
    <w:rsid w:val="00AC4C57"/>
    <w:rsid w:val="00AC5A04"/>
    <w:rsid w:val="00AE33B5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317C"/>
    <w:rsid w:val="00BE4066"/>
    <w:rsid w:val="00BF45EC"/>
    <w:rsid w:val="00BF6768"/>
    <w:rsid w:val="00C04A5A"/>
    <w:rsid w:val="00C17DB2"/>
    <w:rsid w:val="00C21E6D"/>
    <w:rsid w:val="00C268BE"/>
    <w:rsid w:val="00C35E9C"/>
    <w:rsid w:val="00C413B7"/>
    <w:rsid w:val="00C50554"/>
    <w:rsid w:val="00C7700A"/>
    <w:rsid w:val="00C879BC"/>
    <w:rsid w:val="00C87E9A"/>
    <w:rsid w:val="00CA528E"/>
    <w:rsid w:val="00CB475F"/>
    <w:rsid w:val="00CC7589"/>
    <w:rsid w:val="00CD0B7C"/>
    <w:rsid w:val="00CE4D91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0935"/>
    <w:rsid w:val="00D8570C"/>
    <w:rsid w:val="00D86D33"/>
    <w:rsid w:val="00D914C1"/>
    <w:rsid w:val="00DA1BEE"/>
    <w:rsid w:val="00DA2134"/>
    <w:rsid w:val="00DB202D"/>
    <w:rsid w:val="00DC4E37"/>
    <w:rsid w:val="00DC6C24"/>
    <w:rsid w:val="00DD6407"/>
    <w:rsid w:val="00DD67D4"/>
    <w:rsid w:val="00DF097F"/>
    <w:rsid w:val="00DF5802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19E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864F-7BB9-4853-A425-BE6B6144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256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19</cp:revision>
  <cp:lastPrinted>2020-03-30T18:58:00Z</cp:lastPrinted>
  <dcterms:created xsi:type="dcterms:W3CDTF">2020-03-30T18:41:00Z</dcterms:created>
  <dcterms:modified xsi:type="dcterms:W3CDTF">2021-03-23T19:31:00Z</dcterms:modified>
</cp:coreProperties>
</file>