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0860" w14:textId="77777777" w:rsidR="00517C4F" w:rsidRDefault="00923DC5">
      <w:pPr>
        <w:pStyle w:val="BodyText"/>
        <w:spacing w:before="11"/>
        <w:ind w:left="0"/>
        <w:rPr>
          <w:sz w:val="15"/>
        </w:rPr>
      </w:pPr>
      <w:r>
        <w:rPr>
          <w:noProof/>
        </w:rPr>
        <w:drawing>
          <wp:anchor distT="0" distB="0" distL="0" distR="0" simplePos="0" relativeHeight="251663360" behindDoc="0" locked="0" layoutInCell="1" allowOverlap="1" wp14:anchorId="40ABF688" wp14:editId="2F6E1E5D">
            <wp:simplePos x="0" y="0"/>
            <wp:positionH relativeFrom="page">
              <wp:posOffset>5520690</wp:posOffset>
            </wp:positionH>
            <wp:positionV relativeFrom="page">
              <wp:posOffset>458469</wp:posOffset>
            </wp:positionV>
            <wp:extent cx="1316355" cy="1732279"/>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316355" cy="1732279"/>
                    </a:xfrm>
                    <a:prstGeom prst="rect">
                      <a:avLst/>
                    </a:prstGeom>
                  </pic:spPr>
                </pic:pic>
              </a:graphicData>
            </a:graphic>
          </wp:anchor>
        </w:drawing>
      </w:r>
    </w:p>
    <w:p w14:paraId="4B5107F1" w14:textId="77777777" w:rsidR="00517C4F" w:rsidRDefault="00923DC5">
      <w:pPr>
        <w:spacing w:before="92" w:line="344" w:lineRule="exact"/>
        <w:ind w:left="236"/>
        <w:rPr>
          <w:rFonts w:ascii="Arial"/>
          <w:b/>
          <w:i/>
          <w:sz w:val="30"/>
        </w:rPr>
      </w:pPr>
      <w:r>
        <w:rPr>
          <w:rFonts w:ascii="Arial"/>
          <w:b/>
          <w:i/>
          <w:sz w:val="30"/>
        </w:rPr>
        <w:t>Richard R. Schultz, Ph.D., P.E.</w:t>
      </w:r>
    </w:p>
    <w:p w14:paraId="7EAA83CF" w14:textId="77777777" w:rsidR="00517C4F" w:rsidRDefault="00923DC5">
      <w:pPr>
        <w:pStyle w:val="Heading2"/>
      </w:pPr>
      <w:r>
        <w:t>Idaho State Univ. Tel: (208) 282-2968; Cell: (208) 521-5605;</w:t>
      </w:r>
    </w:p>
    <w:p w14:paraId="6E8FA58A" w14:textId="77777777" w:rsidR="00517C4F" w:rsidRDefault="00923DC5">
      <w:pPr>
        <w:spacing w:line="251" w:lineRule="exact"/>
        <w:ind w:left="236"/>
        <w:rPr>
          <w:rFonts w:ascii="Arial"/>
          <w:i/>
        </w:rPr>
      </w:pPr>
      <w:r>
        <w:rPr>
          <w:rFonts w:ascii="Arial"/>
          <w:i/>
        </w:rPr>
        <w:t>Schultz Engineering PLLC (SEP): (208) 478-0142</w:t>
      </w:r>
    </w:p>
    <w:p w14:paraId="17CE9D64" w14:textId="77777777" w:rsidR="00517C4F" w:rsidRDefault="00923DC5">
      <w:pPr>
        <w:spacing w:before="2"/>
        <w:ind w:left="236"/>
        <w:rPr>
          <w:rFonts w:ascii="Arial"/>
          <w:i/>
        </w:rPr>
      </w:pPr>
      <w:r>
        <w:rPr>
          <w:rFonts w:ascii="Arial"/>
          <w:i/>
          <w:sz w:val="20"/>
        </w:rPr>
        <w:t xml:space="preserve">srr@narrows.com; </w:t>
      </w:r>
      <w:hyperlink r:id="rId8">
        <w:r>
          <w:rPr>
            <w:rFonts w:ascii="Arial"/>
            <w:i/>
            <w:color w:val="0000FF"/>
            <w:u w:val="single" w:color="0000FF"/>
          </w:rPr>
          <w:t>RichardSchultz@isu.edu</w:t>
        </w:r>
      </w:hyperlink>
    </w:p>
    <w:p w14:paraId="6C78BB59" w14:textId="77777777" w:rsidR="00517C4F" w:rsidRDefault="00923DC5">
      <w:pPr>
        <w:pStyle w:val="Heading3"/>
        <w:spacing w:before="184"/>
      </w:pPr>
      <w:r>
        <w:t>Position Title:</w:t>
      </w:r>
    </w:p>
    <w:p w14:paraId="6EB8441C" w14:textId="77777777" w:rsidR="00517C4F" w:rsidRDefault="00923DC5">
      <w:pPr>
        <w:pStyle w:val="ListParagraph"/>
        <w:numPr>
          <w:ilvl w:val="0"/>
          <w:numId w:val="3"/>
        </w:numPr>
        <w:tabs>
          <w:tab w:val="left" w:pos="596"/>
          <w:tab w:val="left" w:pos="597"/>
        </w:tabs>
        <w:spacing w:before="1" w:line="245" w:lineRule="exact"/>
        <w:ind w:left="596" w:hanging="361"/>
        <w:rPr>
          <w:rFonts w:ascii="Symbol" w:hAnsi="Symbol"/>
          <w:sz w:val="20"/>
        </w:rPr>
      </w:pPr>
      <w:r>
        <w:rPr>
          <w:sz w:val="20"/>
        </w:rPr>
        <w:t>Research Professor: Idaho State University:</w:t>
      </w:r>
      <w:r>
        <w:rPr>
          <w:spacing w:val="3"/>
          <w:sz w:val="20"/>
        </w:rPr>
        <w:t xml:space="preserve"> </w:t>
      </w:r>
      <w:r>
        <w:rPr>
          <w:sz w:val="20"/>
        </w:rPr>
        <w:t>https://</w:t>
      </w:r>
      <w:hyperlink r:id="rId9">
        <w:r>
          <w:rPr>
            <w:sz w:val="20"/>
          </w:rPr>
          <w:t>www.isu.edu/ne/people/faculty/</w:t>
        </w:r>
      </w:hyperlink>
    </w:p>
    <w:p w14:paraId="2E19CCE6" w14:textId="77777777" w:rsidR="00517C4F" w:rsidRDefault="00923DC5">
      <w:pPr>
        <w:pStyle w:val="ListParagraph"/>
        <w:numPr>
          <w:ilvl w:val="0"/>
          <w:numId w:val="3"/>
        </w:numPr>
        <w:tabs>
          <w:tab w:val="left" w:pos="596"/>
          <w:tab w:val="left" w:pos="597"/>
        </w:tabs>
        <w:ind w:left="596" w:hanging="361"/>
        <w:rPr>
          <w:rFonts w:ascii="Symbol" w:hAnsi="Symbol"/>
          <w:sz w:val="20"/>
        </w:rPr>
      </w:pPr>
      <w:r>
        <w:rPr>
          <w:sz w:val="20"/>
        </w:rPr>
        <w:t>Consulting Engineer: Schultz Engineering</w:t>
      </w:r>
      <w:r>
        <w:rPr>
          <w:spacing w:val="-4"/>
          <w:sz w:val="20"/>
        </w:rPr>
        <w:t xml:space="preserve"> </w:t>
      </w:r>
      <w:r>
        <w:rPr>
          <w:sz w:val="20"/>
        </w:rPr>
        <w:t>PLLC</w:t>
      </w:r>
    </w:p>
    <w:p w14:paraId="2ED66E98" w14:textId="77777777" w:rsidR="00517C4F" w:rsidRDefault="00923DC5">
      <w:pPr>
        <w:pStyle w:val="Heading1"/>
        <w:spacing w:before="182" w:after="21"/>
      </w:pPr>
      <w:r>
        <w:t>Summary of Qualifications</w:t>
      </w:r>
    </w:p>
    <w:p w14:paraId="735D8B4B" w14:textId="12138CA8" w:rsidR="00517C4F" w:rsidRDefault="006802A2">
      <w:pPr>
        <w:pStyle w:val="BodyText"/>
        <w:spacing w:line="30" w:lineRule="exact"/>
        <w:ind w:left="192"/>
        <w:rPr>
          <w:rFonts w:ascii="Arial"/>
          <w:sz w:val="3"/>
        </w:rPr>
      </w:pPr>
      <w:r>
        <w:rPr>
          <w:rFonts w:ascii="Arial"/>
          <w:noProof/>
          <w:sz w:val="3"/>
        </w:rPr>
        <mc:AlternateContent>
          <mc:Choice Requires="wpg">
            <w:drawing>
              <wp:inline distT="0" distB="0" distL="0" distR="0" wp14:anchorId="2A7E7835" wp14:editId="74BAF0E0">
                <wp:extent cx="6165850" cy="18415"/>
                <wp:effectExtent l="13970" t="8890" r="11430" b="1270"/>
                <wp:docPr id="22"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18415"/>
                          <a:chOff x="0" y="0"/>
                          <a:chExt cx="9710" cy="29"/>
                        </a:xfrm>
                      </wpg:grpSpPr>
                      <wps:wsp>
                        <wps:cNvPr id="23" name="Line 20"/>
                        <wps:cNvCnPr>
                          <a:cxnSpLocks noChangeShapeType="1"/>
                        </wps:cNvCnPr>
                        <wps:spPr bwMode="auto">
                          <a:xfrm>
                            <a:off x="0" y="14"/>
                            <a:ext cx="970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F913A2" id="Group 19" o:spid="_x0000_s1026" alt="&quot;&quot;" style="width:485.5pt;height:1.45pt;mso-position-horizontal-relative:char;mso-position-vertical-relative:line" coordsize="9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">
                <v:line id="Line 20" o:spid="_x0000_s1027" style="position:absolute;visibility:visible;mso-wrap-style:square" from="0,14" to="97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" strokeweight="1.44pt"/>
                <w10:anchorlock/>
              </v:group>
            </w:pict>
          </mc:Fallback>
        </mc:AlternateContent>
      </w:r>
    </w:p>
    <w:p w14:paraId="66B5A06C" w14:textId="77777777" w:rsidR="00517C4F" w:rsidRDefault="00517C4F">
      <w:pPr>
        <w:pStyle w:val="BodyText"/>
        <w:spacing w:before="2"/>
        <w:ind w:left="0"/>
        <w:rPr>
          <w:rFonts w:ascii="Arial"/>
          <w:b/>
          <w:i/>
          <w:sz w:val="8"/>
        </w:rPr>
      </w:pPr>
    </w:p>
    <w:p w14:paraId="60D849E4" w14:textId="77777777" w:rsidR="00517C4F" w:rsidRDefault="00923DC5">
      <w:pPr>
        <w:pStyle w:val="BodyText"/>
        <w:spacing w:before="95" w:line="237" w:lineRule="auto"/>
        <w:ind w:left="236" w:right="297"/>
      </w:pPr>
      <w:r>
        <w:t xml:space="preserve">Doctor of philosophy degree in nuclear science and engineering, bachelors and </w:t>
      </w:r>
      <w:proofErr w:type="spellStart"/>
      <w:proofErr w:type="gramStart"/>
      <w:r>
        <w:t>masters</w:t>
      </w:r>
      <w:proofErr w:type="spellEnd"/>
      <w:proofErr w:type="gramEnd"/>
      <w:r>
        <w:t xml:space="preserve"> degrees in mechanical engineering. Have been teaching advanced engineering courses at graduate level since 2010. Have 40-plus years professional experience in:</w:t>
      </w:r>
    </w:p>
    <w:p w14:paraId="649796ED" w14:textId="77777777" w:rsidR="00517C4F" w:rsidRDefault="00923DC5">
      <w:pPr>
        <w:pStyle w:val="ListParagraph"/>
        <w:numPr>
          <w:ilvl w:val="0"/>
          <w:numId w:val="3"/>
        </w:numPr>
        <w:tabs>
          <w:tab w:val="left" w:pos="798"/>
          <w:tab w:val="left" w:pos="799"/>
        </w:tabs>
        <w:spacing w:before="1"/>
        <w:ind w:right="236" w:hanging="543"/>
        <w:rPr>
          <w:rFonts w:ascii="Symbol" w:hAnsi="Symbol"/>
          <w:sz w:val="20"/>
        </w:rPr>
      </w:pPr>
      <w:r>
        <w:rPr>
          <w:sz w:val="20"/>
        </w:rPr>
        <w:t xml:space="preserve">Modeling and analyzing the steady-state and transient behavior </w:t>
      </w:r>
      <w:r>
        <w:rPr>
          <w:spacing w:val="-3"/>
          <w:sz w:val="20"/>
        </w:rPr>
        <w:t xml:space="preserve">of </w:t>
      </w:r>
      <w:r>
        <w:rPr>
          <w:sz w:val="20"/>
        </w:rPr>
        <w:t>power plants and steam supply systems (PWRs, BWRs, Generation III+ and IV systems and commercial steam supply systems, e.g., Seattle Steam</w:t>
      </w:r>
      <w:r>
        <w:rPr>
          <w:spacing w:val="-25"/>
          <w:sz w:val="20"/>
        </w:rPr>
        <w:t xml:space="preserve"> </w:t>
      </w:r>
      <w:r>
        <w:rPr>
          <w:sz w:val="20"/>
        </w:rPr>
        <w:t>Co.);</w:t>
      </w:r>
    </w:p>
    <w:p w14:paraId="2685FFE7" w14:textId="77777777" w:rsidR="00517C4F" w:rsidRDefault="00923DC5">
      <w:pPr>
        <w:pStyle w:val="ListParagraph"/>
        <w:numPr>
          <w:ilvl w:val="0"/>
          <w:numId w:val="3"/>
        </w:numPr>
        <w:tabs>
          <w:tab w:val="left" w:pos="798"/>
          <w:tab w:val="left" w:pos="799"/>
        </w:tabs>
        <w:spacing w:before="1"/>
        <w:ind w:left="995" w:right="667" w:hanging="759"/>
        <w:rPr>
          <w:rFonts w:ascii="Symbol" w:hAnsi="Symbol"/>
          <w:sz w:val="20"/>
        </w:rPr>
      </w:pPr>
      <w:r>
        <w:rPr>
          <w:sz w:val="20"/>
        </w:rPr>
        <w:t>Verification and validation (V&amp;V) of advanced</w:t>
      </w:r>
      <w:r>
        <w:rPr>
          <w:sz w:val="20"/>
        </w:rPr>
        <w:t xml:space="preserve"> thermal-hydraulic (TH) engineering numerical models and determination </w:t>
      </w:r>
      <w:r>
        <w:rPr>
          <w:spacing w:val="-3"/>
          <w:sz w:val="20"/>
        </w:rPr>
        <w:t xml:space="preserve">of </w:t>
      </w:r>
      <w:r>
        <w:rPr>
          <w:sz w:val="20"/>
        </w:rPr>
        <w:t>adequacy of software used for licensing</w:t>
      </w:r>
      <w:r>
        <w:rPr>
          <w:spacing w:val="-9"/>
          <w:sz w:val="20"/>
        </w:rPr>
        <w:t xml:space="preserve"> </w:t>
      </w:r>
      <w:r>
        <w:rPr>
          <w:sz w:val="20"/>
        </w:rPr>
        <w:t>purposes;</w:t>
      </w:r>
    </w:p>
    <w:p w14:paraId="7DB719C8" w14:textId="77777777" w:rsidR="00517C4F" w:rsidRDefault="00923DC5">
      <w:pPr>
        <w:pStyle w:val="ListParagraph"/>
        <w:numPr>
          <w:ilvl w:val="0"/>
          <w:numId w:val="3"/>
        </w:numPr>
        <w:tabs>
          <w:tab w:val="left" w:pos="798"/>
          <w:tab w:val="left" w:pos="799"/>
        </w:tabs>
        <w:ind w:left="995" w:right="137" w:hanging="759"/>
        <w:rPr>
          <w:rFonts w:ascii="Symbol" w:hAnsi="Symbol"/>
          <w:sz w:val="20"/>
        </w:rPr>
      </w:pPr>
      <w:r>
        <w:rPr>
          <w:sz w:val="20"/>
        </w:rPr>
        <w:t xml:space="preserve">Design, scaling, specification (based on phenomena identification and ranking table—PIRT studies), and conduct of thermal-hydraulic </w:t>
      </w:r>
      <w:r>
        <w:rPr>
          <w:sz w:val="20"/>
        </w:rPr>
        <w:t>experiments;</w:t>
      </w:r>
      <w:r>
        <w:rPr>
          <w:spacing w:val="-6"/>
          <w:sz w:val="20"/>
        </w:rPr>
        <w:t xml:space="preserve"> </w:t>
      </w:r>
      <w:r>
        <w:rPr>
          <w:sz w:val="20"/>
        </w:rPr>
        <w:t>and</w:t>
      </w:r>
    </w:p>
    <w:p w14:paraId="7464F7D4" w14:textId="77777777" w:rsidR="00517C4F" w:rsidRDefault="00923DC5">
      <w:pPr>
        <w:pStyle w:val="ListParagraph"/>
        <w:numPr>
          <w:ilvl w:val="0"/>
          <w:numId w:val="3"/>
        </w:numPr>
        <w:tabs>
          <w:tab w:val="left" w:pos="798"/>
          <w:tab w:val="left" w:pos="799"/>
        </w:tabs>
        <w:ind w:right="969" w:hanging="543"/>
        <w:rPr>
          <w:rFonts w:ascii="Symbol" w:hAnsi="Symbol"/>
          <w:sz w:val="20"/>
        </w:rPr>
      </w:pPr>
      <w:r>
        <w:rPr>
          <w:sz w:val="20"/>
        </w:rPr>
        <w:t>Evaluation of user-effect on application of advanced thermal-hydraulic software and best-estimate plus uncertainty techniques applied to advanced thermal-hydraulic</w:t>
      </w:r>
      <w:r>
        <w:rPr>
          <w:spacing w:val="-13"/>
          <w:sz w:val="20"/>
        </w:rPr>
        <w:t xml:space="preserve"> </w:t>
      </w:r>
      <w:r>
        <w:rPr>
          <w:sz w:val="20"/>
        </w:rPr>
        <w:t>software.</w:t>
      </w:r>
    </w:p>
    <w:p w14:paraId="608468B0" w14:textId="77777777" w:rsidR="00517C4F" w:rsidRDefault="00923DC5">
      <w:pPr>
        <w:pStyle w:val="Heading1"/>
        <w:spacing w:before="183" w:after="21"/>
      </w:pPr>
      <w:r>
        <w:t>Brief Biography: PIRT, Experiment Design, V&amp;V, Software Adequacy*</w:t>
      </w:r>
      <w:r>
        <w:t>…</w:t>
      </w:r>
    </w:p>
    <w:p w14:paraId="52B11EB3" w14:textId="661C460E" w:rsidR="00517C4F" w:rsidRDefault="006802A2">
      <w:pPr>
        <w:pStyle w:val="BodyText"/>
        <w:spacing w:line="30" w:lineRule="exact"/>
        <w:ind w:left="192"/>
        <w:rPr>
          <w:rFonts w:ascii="Arial"/>
          <w:sz w:val="3"/>
        </w:rPr>
      </w:pPr>
      <w:r>
        <w:rPr>
          <w:rFonts w:ascii="Arial"/>
          <w:noProof/>
          <w:sz w:val="3"/>
        </w:rPr>
        <mc:AlternateContent>
          <mc:Choice Requires="wpg">
            <w:drawing>
              <wp:inline distT="0" distB="0" distL="0" distR="0" wp14:anchorId="48E9E0D1" wp14:editId="42B7BD88">
                <wp:extent cx="6165850" cy="18415"/>
                <wp:effectExtent l="13970" t="5080" r="11430" b="5080"/>
                <wp:docPr id="20"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18415"/>
                          <a:chOff x="0" y="0"/>
                          <a:chExt cx="9710" cy="29"/>
                        </a:xfrm>
                      </wpg:grpSpPr>
                      <wps:wsp>
                        <wps:cNvPr id="21" name="Line 18"/>
                        <wps:cNvCnPr>
                          <a:cxnSpLocks noChangeShapeType="1"/>
                        </wps:cNvCnPr>
                        <wps:spPr bwMode="auto">
                          <a:xfrm>
                            <a:off x="0" y="14"/>
                            <a:ext cx="970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6717D0" id="Group 17" o:spid="_x0000_s1026" alt="&quot;&quot;" style="width:485.5pt;height:1.45pt;mso-position-horizontal-relative:char;mso-position-vertical-relative:line" coordsize="9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">
                <v:line id="Line 18" o:spid="_x0000_s1027" style="position:absolute;visibility:visible;mso-wrap-style:square" from="0,14" to="97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strokeweight="1.44pt"/>
                <w10:anchorlock/>
              </v:group>
            </w:pict>
          </mc:Fallback>
        </mc:AlternateContent>
      </w:r>
    </w:p>
    <w:p w14:paraId="6FF38F0B" w14:textId="77777777" w:rsidR="00517C4F" w:rsidRDefault="00517C4F">
      <w:pPr>
        <w:pStyle w:val="BodyText"/>
        <w:spacing w:before="8"/>
        <w:ind w:left="0"/>
        <w:rPr>
          <w:rFonts w:ascii="Arial"/>
          <w:b/>
          <w:i/>
          <w:sz w:val="7"/>
        </w:rPr>
      </w:pPr>
    </w:p>
    <w:p w14:paraId="6DC386EA" w14:textId="77777777" w:rsidR="00517C4F" w:rsidRDefault="00923DC5">
      <w:pPr>
        <w:pStyle w:val="BodyText"/>
        <w:spacing w:before="93"/>
        <w:ind w:left="236" w:right="297"/>
      </w:pPr>
      <w:r>
        <w:t>Richard R. Schultz, Ph.D., P.E. has had extensive experience in organizing and participating in PIRT studies on advanced nuclear reactors. The results of these PIRT studies were then used</w:t>
      </w:r>
      <w:r>
        <w:t xml:space="preserve"> as a basis for identifying phenomena that must be simulated in experiments that are scaled to model the prototype nuclear system. Once completed such experiments were used to generate validation data for the purpose of qualifying systems analysis and comp</w:t>
      </w:r>
      <w:r>
        <w:t>utational fluid dynamics software for nuclear plant licensing calculations. The final stage of the process, per Regulatory Guide 1.203, is the determination of the adequacy of the software. Schultz has participated extensively in all of these activities.</w:t>
      </w:r>
    </w:p>
    <w:p w14:paraId="011BAAD5" w14:textId="77777777" w:rsidR="00517C4F" w:rsidRDefault="00517C4F">
      <w:pPr>
        <w:pStyle w:val="BodyText"/>
        <w:spacing w:before="1"/>
        <w:ind w:left="0"/>
      </w:pPr>
    </w:p>
    <w:p w14:paraId="1D756F8B" w14:textId="77777777" w:rsidR="00517C4F" w:rsidRDefault="00923DC5">
      <w:pPr>
        <w:pStyle w:val="BodyText"/>
        <w:spacing w:line="237" w:lineRule="auto"/>
        <w:ind w:left="236" w:right="36"/>
        <w:rPr>
          <w:sz w:val="13"/>
        </w:rPr>
      </w:pPr>
      <w:r>
        <w:t>His earliest participation in PIRT studies was focused on the Westinghouse AP600 and AP1000 LWRs during the 1990s. Both of these designs have passive emergency core cooling systems. These studies were performed to provide the basis for scaling studies</w:t>
      </w:r>
      <w:r>
        <w:rPr>
          <w:position w:val="7"/>
          <w:sz w:val="13"/>
        </w:rPr>
        <w:t xml:space="preserve">3 </w:t>
      </w:r>
      <w:r>
        <w:t>use</w:t>
      </w:r>
      <w:r>
        <w:t xml:space="preserve">d to design the ROSA-AP600 1/30-scale, full-height test facility—located on site at what is now the Japan Atomic Energy Agency (formerly known as the Japan Atomic Energy Research Institute—JAERI) in Tokai- </w:t>
      </w:r>
      <w:proofErr w:type="spellStart"/>
      <w:r>
        <w:t>mura</w:t>
      </w:r>
      <w:proofErr w:type="spellEnd"/>
      <w:r>
        <w:t>, Japan. Schultz was the USNRC Principal Inves</w:t>
      </w:r>
      <w:r>
        <w:t>tigator (PI) of the effort to generate validation data—obtained by conducting 24 experiments at JAERI from 1994 to 1997</w:t>
      </w:r>
      <w:r>
        <w:rPr>
          <w:position w:val="7"/>
          <w:sz w:val="13"/>
        </w:rPr>
        <w:t>15</w:t>
      </w:r>
      <w:r>
        <w:t>--used for qualification of the RELAP5 software</w:t>
      </w:r>
      <w:r>
        <w:rPr>
          <w:position w:val="7"/>
          <w:sz w:val="13"/>
        </w:rPr>
        <w:t>12,26</w:t>
      </w:r>
    </w:p>
    <w:p w14:paraId="3D44E9E2" w14:textId="77777777" w:rsidR="00517C4F" w:rsidRDefault="00517C4F">
      <w:pPr>
        <w:pStyle w:val="BodyText"/>
        <w:spacing w:before="8"/>
        <w:ind w:left="0"/>
      </w:pPr>
    </w:p>
    <w:p w14:paraId="17CD65E6" w14:textId="77777777" w:rsidR="00517C4F" w:rsidRDefault="00923DC5">
      <w:pPr>
        <w:pStyle w:val="BodyText"/>
        <w:spacing w:line="237" w:lineRule="auto"/>
        <w:ind w:left="236" w:right="297"/>
      </w:pPr>
      <w:r>
        <w:t>His more recent involvement in performing PIRT studies was centered on: (</w:t>
      </w:r>
      <w:proofErr w:type="spellStart"/>
      <w:r>
        <w:t>i</w:t>
      </w:r>
      <w:proofErr w:type="spellEnd"/>
      <w:r>
        <w:t>) Very high temperature gas-cooled reactors (VHTR) including studies performed in conjunction with the Korean Atomic Energy Research Institute</w:t>
      </w:r>
      <w:r>
        <w:rPr>
          <w:position w:val="7"/>
          <w:sz w:val="13"/>
        </w:rPr>
        <w:t>6</w:t>
      </w:r>
      <w:r>
        <w:t>, USNRC</w:t>
      </w:r>
      <w:r>
        <w:rPr>
          <w:position w:val="7"/>
          <w:sz w:val="13"/>
        </w:rPr>
        <w:t>35</w:t>
      </w:r>
      <w:r>
        <w:t>, and INL</w:t>
      </w:r>
      <w:r>
        <w:rPr>
          <w:position w:val="7"/>
          <w:sz w:val="13"/>
        </w:rPr>
        <w:t>40</w:t>
      </w:r>
      <w:r>
        <w:t>. These studies ide</w:t>
      </w:r>
      <w:r>
        <w:t>ntified and focused on the key phenomena that require analysis and the availability of data that describe the key phenomena. From these PIRT studies a complete experimental program was designed and built</w:t>
      </w:r>
      <w:r>
        <w:rPr>
          <w:position w:val="7"/>
          <w:sz w:val="13"/>
        </w:rPr>
        <w:t xml:space="preserve">37,39 </w:t>
      </w:r>
      <w:r>
        <w:t>to provide data to validate and qualify systems analysis and CFD analysis software</w:t>
      </w:r>
      <w:r>
        <w:rPr>
          <w:position w:val="7"/>
          <w:sz w:val="13"/>
        </w:rPr>
        <w:t xml:space="preserve">16,41,44,45,46,51 </w:t>
      </w:r>
      <w:r>
        <w:t xml:space="preserve">and (ii) The </w:t>
      </w:r>
      <w:proofErr w:type="spellStart"/>
      <w:r>
        <w:t>Holtec</w:t>
      </w:r>
      <w:proofErr w:type="spellEnd"/>
      <w:r>
        <w:t xml:space="preserve"> SMR160.</w:t>
      </w:r>
    </w:p>
    <w:p w14:paraId="3DCADBCE" w14:textId="77777777" w:rsidR="00517C4F" w:rsidRDefault="00517C4F">
      <w:pPr>
        <w:pStyle w:val="BodyText"/>
        <w:spacing w:before="10"/>
        <w:ind w:left="0"/>
        <w:rPr>
          <w:sz w:val="23"/>
        </w:rPr>
      </w:pPr>
    </w:p>
    <w:p w14:paraId="2A5F50F8" w14:textId="77777777" w:rsidR="00517C4F" w:rsidRDefault="00923DC5">
      <w:pPr>
        <w:pStyle w:val="Heading1"/>
        <w:spacing w:after="21"/>
      </w:pPr>
      <w:r>
        <w:t>Education</w:t>
      </w:r>
    </w:p>
    <w:p w14:paraId="25B1F97C" w14:textId="53DA01CF" w:rsidR="00517C4F" w:rsidRDefault="006802A2">
      <w:pPr>
        <w:pStyle w:val="BodyText"/>
        <w:spacing w:line="30" w:lineRule="exact"/>
        <w:ind w:left="192"/>
        <w:rPr>
          <w:rFonts w:ascii="Arial"/>
          <w:sz w:val="3"/>
        </w:rPr>
      </w:pPr>
      <w:r>
        <w:rPr>
          <w:rFonts w:ascii="Arial"/>
          <w:noProof/>
          <w:sz w:val="3"/>
        </w:rPr>
        <mc:AlternateContent>
          <mc:Choice Requires="wpg">
            <w:drawing>
              <wp:inline distT="0" distB="0" distL="0" distR="0" wp14:anchorId="131FC9CD" wp14:editId="1DEEE380">
                <wp:extent cx="6165850" cy="18415"/>
                <wp:effectExtent l="13970" t="8255" r="11430" b="1905"/>
                <wp:docPr id="18"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18415"/>
                          <a:chOff x="0" y="0"/>
                          <a:chExt cx="9710" cy="29"/>
                        </a:xfrm>
                      </wpg:grpSpPr>
                      <wps:wsp>
                        <wps:cNvPr id="19" name="Line 16"/>
                        <wps:cNvCnPr>
                          <a:cxnSpLocks noChangeShapeType="1"/>
                        </wps:cNvCnPr>
                        <wps:spPr bwMode="auto">
                          <a:xfrm>
                            <a:off x="0" y="14"/>
                            <a:ext cx="970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2214B4" id="Group 15" o:spid="_x0000_s1026" alt="&quot;&quot;" style="width:485.5pt;height:1.45pt;mso-position-horizontal-relative:char;mso-position-vertical-relative:line" coordsize="9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">
                <v:line id="Line 16" o:spid="_x0000_s1027" style="position:absolute;visibility:visible;mso-wrap-style:square" from="0,14" to="97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" strokeweight="1.44pt"/>
                <w10:anchorlock/>
              </v:group>
            </w:pict>
          </mc:Fallback>
        </mc:AlternateContent>
      </w:r>
    </w:p>
    <w:p w14:paraId="37BCD726" w14:textId="77777777" w:rsidR="00517C4F" w:rsidRDefault="00517C4F">
      <w:pPr>
        <w:pStyle w:val="BodyText"/>
        <w:spacing w:before="8"/>
        <w:ind w:left="0"/>
        <w:rPr>
          <w:rFonts w:ascii="Arial"/>
          <w:b/>
          <w:i/>
          <w:sz w:val="8"/>
        </w:rPr>
      </w:pPr>
    </w:p>
    <w:p w14:paraId="6296A31F" w14:textId="77777777" w:rsidR="00517C4F" w:rsidRDefault="00923DC5">
      <w:pPr>
        <w:pStyle w:val="ListParagraph"/>
        <w:numPr>
          <w:ilvl w:val="0"/>
          <w:numId w:val="3"/>
        </w:numPr>
        <w:tabs>
          <w:tab w:val="left" w:pos="779"/>
          <w:tab w:val="left" w:pos="780"/>
        </w:tabs>
        <w:spacing w:before="102" w:line="245" w:lineRule="exact"/>
        <w:ind w:hanging="544"/>
        <w:rPr>
          <w:rFonts w:ascii="Symbol" w:hAnsi="Symbol"/>
          <w:sz w:val="20"/>
        </w:rPr>
      </w:pPr>
      <w:r>
        <w:rPr>
          <w:sz w:val="20"/>
        </w:rPr>
        <w:t>Ph.D. Nuclear Science &amp; Engineering, 2010, Idaho St</w:t>
      </w:r>
      <w:r>
        <w:rPr>
          <w:sz w:val="20"/>
        </w:rPr>
        <w:t>ate University, Pocatello,</w:t>
      </w:r>
      <w:r>
        <w:rPr>
          <w:spacing w:val="1"/>
          <w:sz w:val="20"/>
        </w:rPr>
        <w:t xml:space="preserve"> </w:t>
      </w:r>
      <w:r>
        <w:rPr>
          <w:sz w:val="20"/>
        </w:rPr>
        <w:t>ID.</w:t>
      </w:r>
    </w:p>
    <w:p w14:paraId="47FCBFB1" w14:textId="77777777" w:rsidR="00517C4F" w:rsidRDefault="00923DC5">
      <w:pPr>
        <w:pStyle w:val="ListParagraph"/>
        <w:numPr>
          <w:ilvl w:val="0"/>
          <w:numId w:val="3"/>
        </w:numPr>
        <w:tabs>
          <w:tab w:val="left" w:pos="779"/>
          <w:tab w:val="left" w:pos="780"/>
        </w:tabs>
        <w:spacing w:line="244" w:lineRule="exact"/>
        <w:ind w:hanging="544"/>
        <w:rPr>
          <w:rFonts w:ascii="Symbol" w:hAnsi="Symbol"/>
          <w:sz w:val="20"/>
        </w:rPr>
      </w:pPr>
      <w:r>
        <w:rPr>
          <w:sz w:val="20"/>
        </w:rPr>
        <w:t>M. Sc. in Mechanical Engineering, 1971, Rensselaer Polytechnic Institute, Troy,</w:t>
      </w:r>
      <w:r>
        <w:rPr>
          <w:spacing w:val="-1"/>
          <w:sz w:val="20"/>
        </w:rPr>
        <w:t xml:space="preserve"> </w:t>
      </w:r>
      <w:r>
        <w:rPr>
          <w:sz w:val="20"/>
        </w:rPr>
        <w:t>NY.</w:t>
      </w:r>
    </w:p>
    <w:p w14:paraId="4652C490" w14:textId="77777777" w:rsidR="00517C4F" w:rsidRDefault="00923DC5">
      <w:pPr>
        <w:pStyle w:val="ListParagraph"/>
        <w:numPr>
          <w:ilvl w:val="0"/>
          <w:numId w:val="3"/>
        </w:numPr>
        <w:tabs>
          <w:tab w:val="left" w:pos="779"/>
          <w:tab w:val="left" w:pos="780"/>
        </w:tabs>
        <w:spacing w:line="293" w:lineRule="exact"/>
        <w:ind w:hanging="544"/>
        <w:rPr>
          <w:rFonts w:ascii="Symbol" w:hAnsi="Symbol"/>
          <w:sz w:val="24"/>
        </w:rPr>
      </w:pPr>
      <w:r>
        <w:rPr>
          <w:sz w:val="20"/>
        </w:rPr>
        <w:t>B. Sc. in Mechanical Engineering, 1967, University of Florida, Gainesville,</w:t>
      </w:r>
      <w:r>
        <w:rPr>
          <w:spacing w:val="2"/>
          <w:sz w:val="20"/>
        </w:rPr>
        <w:t xml:space="preserve"> </w:t>
      </w:r>
      <w:r>
        <w:rPr>
          <w:sz w:val="20"/>
        </w:rPr>
        <w:t>FL.</w:t>
      </w:r>
    </w:p>
    <w:p w14:paraId="704BAB4A" w14:textId="0C95FF3A" w:rsidR="00517C4F" w:rsidRDefault="006802A2">
      <w:pPr>
        <w:pStyle w:val="BodyText"/>
        <w:spacing w:before="7"/>
        <w:ind w:left="0"/>
        <w:rPr>
          <w:sz w:val="13"/>
        </w:rPr>
      </w:pPr>
      <w:r>
        <w:rPr>
          <w:noProof/>
        </w:rPr>
        <mc:AlternateContent>
          <mc:Choice Requires="wps">
            <w:drawing>
              <wp:anchor distT="0" distB="0" distL="0" distR="0" simplePos="0" relativeHeight="251661312" behindDoc="1" locked="0" layoutInCell="1" allowOverlap="1" wp14:anchorId="5DD9CFF5" wp14:editId="5976BD1D">
                <wp:simplePos x="0" y="0"/>
                <wp:positionH relativeFrom="page">
                  <wp:posOffset>805180</wp:posOffset>
                </wp:positionH>
                <wp:positionV relativeFrom="paragraph">
                  <wp:posOffset>133985</wp:posOffset>
                </wp:positionV>
                <wp:extent cx="6165850" cy="1270"/>
                <wp:effectExtent l="0" t="0" r="0" b="0"/>
                <wp:wrapTopAndBottom/>
                <wp:docPr id="17"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1270"/>
                        </a:xfrm>
                        <a:custGeom>
                          <a:avLst/>
                          <a:gdLst>
                            <a:gd name="T0" fmla="+- 0 1268 1268"/>
                            <a:gd name="T1" fmla="*/ T0 w 9710"/>
                            <a:gd name="T2" fmla="+- 0 10977 1268"/>
                            <a:gd name="T3" fmla="*/ T2 w 9710"/>
                          </a:gdLst>
                          <a:ahLst/>
                          <a:cxnLst>
                            <a:cxn ang="0">
                              <a:pos x="T1" y="0"/>
                            </a:cxn>
                            <a:cxn ang="0">
                              <a:pos x="T3" y="0"/>
                            </a:cxn>
                          </a:cxnLst>
                          <a:rect l="0" t="0" r="r" b="b"/>
                          <a:pathLst>
                            <a:path w="9710">
                              <a:moveTo>
                                <a:pt x="0" y="0"/>
                              </a:moveTo>
                              <a:lnTo>
                                <a:pt x="970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7C98F" id="Freeform 14" o:spid="_x0000_s1026" alt="&quot;&quot;" style="position:absolute;margin-left:63.4pt;margin-top:10.55pt;width:485.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" path="m,l9709,e" filled="f" strokeweight="1.44pt">
                <v:path arrowok="t" o:connecttype="custom" o:connectlocs="0,0;6165215,0" o:connectangles="0,0"/>
                <w10:wrap type="topAndBottom" anchorx="page"/>
              </v:shape>
            </w:pict>
          </mc:Fallback>
        </mc:AlternateContent>
      </w:r>
    </w:p>
    <w:p w14:paraId="21F73410" w14:textId="77777777" w:rsidR="00517C4F" w:rsidRDefault="00517C4F">
      <w:pPr>
        <w:pStyle w:val="BodyText"/>
        <w:ind w:left="0"/>
      </w:pPr>
    </w:p>
    <w:p w14:paraId="23951F28" w14:textId="5342D25C" w:rsidR="00517C4F" w:rsidRDefault="006802A2">
      <w:pPr>
        <w:pStyle w:val="BodyText"/>
        <w:spacing w:before="4"/>
        <w:ind w:left="0"/>
        <w:rPr>
          <w:sz w:val="12"/>
        </w:rPr>
      </w:pPr>
      <w:r>
        <w:rPr>
          <w:noProof/>
        </w:rPr>
        <mc:AlternateContent>
          <mc:Choice Requires="wps">
            <w:drawing>
              <wp:anchor distT="0" distB="0" distL="0" distR="0" simplePos="0" relativeHeight="251662336" behindDoc="1" locked="0" layoutInCell="1" allowOverlap="1" wp14:anchorId="080BD00F" wp14:editId="3B41F214">
                <wp:simplePos x="0" y="0"/>
                <wp:positionH relativeFrom="page">
                  <wp:posOffset>822960</wp:posOffset>
                </wp:positionH>
                <wp:positionV relativeFrom="paragraph">
                  <wp:posOffset>118745</wp:posOffset>
                </wp:positionV>
                <wp:extent cx="1830070" cy="1270"/>
                <wp:effectExtent l="0" t="0" r="0" b="0"/>
                <wp:wrapTopAndBottom/>
                <wp:docPr id="16" name="Freefor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296 1296"/>
                            <a:gd name="T1" fmla="*/ T0 w 2882"/>
                            <a:gd name="T2" fmla="+- 0 4178 1296"/>
                            <a:gd name="T3" fmla="*/ T2 w 2882"/>
                          </a:gdLst>
                          <a:ahLst/>
                          <a:cxnLst>
                            <a:cxn ang="0">
                              <a:pos x="T1" y="0"/>
                            </a:cxn>
                            <a:cxn ang="0">
                              <a:pos x="T3" y="0"/>
                            </a:cxn>
                          </a:cxnLst>
                          <a:rect l="0" t="0" r="r" b="b"/>
                          <a:pathLst>
                            <a:path w="2882">
                              <a:moveTo>
                                <a:pt x="0" y="0"/>
                              </a:moveTo>
                              <a:lnTo>
                                <a:pt x="2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8298C" id="Freeform 13" o:spid="_x0000_s1026" alt="&quot;&quot;" style="position:absolute;margin-left:64.8pt;margin-top:9.35pt;width:144.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" path="m,l2882,e" filled="f" strokeweight=".48pt">
                <v:path arrowok="t" o:connecttype="custom" o:connectlocs="0,0;1830070,0" o:connectangles="0,0"/>
                <w10:wrap type="topAndBottom" anchorx="page"/>
              </v:shape>
            </w:pict>
          </mc:Fallback>
        </mc:AlternateContent>
      </w:r>
    </w:p>
    <w:p w14:paraId="2AD9171A" w14:textId="77777777" w:rsidR="00517C4F" w:rsidRDefault="00923DC5">
      <w:pPr>
        <w:pStyle w:val="BodyText"/>
        <w:spacing w:before="58"/>
        <w:ind w:left="236"/>
      </w:pPr>
      <w:r>
        <w:t>* Relevant references indicated by superscripts—see page</w:t>
      </w:r>
      <w:r>
        <w:t>s 5 through 7.</w:t>
      </w:r>
    </w:p>
    <w:p w14:paraId="6558048E" w14:textId="77777777" w:rsidR="00517C4F" w:rsidRDefault="00517C4F">
      <w:pPr>
        <w:sectPr w:rsidR="00517C4F">
          <w:headerReference w:type="default" r:id="rId10"/>
          <w:type w:val="continuous"/>
          <w:pgSz w:w="12240" w:h="15840"/>
          <w:pgMar w:top="1160" w:right="1160" w:bottom="280" w:left="1060" w:header="941" w:footer="720" w:gutter="0"/>
          <w:cols w:space="720"/>
        </w:sectPr>
      </w:pPr>
    </w:p>
    <w:p w14:paraId="7CB399B1" w14:textId="77777777" w:rsidR="00517C4F" w:rsidRDefault="00517C4F">
      <w:pPr>
        <w:pStyle w:val="BodyText"/>
        <w:spacing w:before="9"/>
        <w:ind w:left="0"/>
        <w:rPr>
          <w:sz w:val="15"/>
        </w:rPr>
      </w:pPr>
    </w:p>
    <w:p w14:paraId="111C20E7" w14:textId="77777777" w:rsidR="00517C4F" w:rsidRDefault="00923DC5">
      <w:pPr>
        <w:pStyle w:val="Heading1"/>
        <w:spacing w:before="93"/>
      </w:pPr>
      <w:r>
        <w:t>Professional Highlights (ordered chronologically)</w:t>
      </w:r>
    </w:p>
    <w:p w14:paraId="7F26EC4C" w14:textId="0093DEDC" w:rsidR="00517C4F" w:rsidRDefault="006802A2">
      <w:pPr>
        <w:pStyle w:val="BodyText"/>
        <w:spacing w:line="30" w:lineRule="exact"/>
        <w:ind w:left="192"/>
        <w:rPr>
          <w:rFonts w:ascii="Arial"/>
          <w:sz w:val="3"/>
        </w:rPr>
      </w:pPr>
      <w:r>
        <w:rPr>
          <w:rFonts w:ascii="Arial"/>
          <w:noProof/>
          <w:sz w:val="3"/>
        </w:rPr>
        <mc:AlternateContent>
          <mc:Choice Requires="wpg">
            <w:drawing>
              <wp:inline distT="0" distB="0" distL="0" distR="0" wp14:anchorId="4839920F" wp14:editId="709A57D9">
                <wp:extent cx="6165850" cy="18415"/>
                <wp:effectExtent l="13970" t="5715" r="11430" b="4445"/>
                <wp:docPr id="14"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18415"/>
                          <a:chOff x="0" y="0"/>
                          <a:chExt cx="9710" cy="29"/>
                        </a:xfrm>
                      </wpg:grpSpPr>
                      <wps:wsp>
                        <wps:cNvPr id="15" name="Line 12"/>
                        <wps:cNvCnPr>
                          <a:cxnSpLocks noChangeShapeType="1"/>
                        </wps:cNvCnPr>
                        <wps:spPr bwMode="auto">
                          <a:xfrm>
                            <a:off x="0" y="14"/>
                            <a:ext cx="970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4725E8" id="Group 11" o:spid="_x0000_s1026" alt="&quot;&quot;" style="width:485.5pt;height:1.45pt;mso-position-horizontal-relative:char;mso-position-vertical-relative:line" coordsize="9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">
                <v:line id="Line 12" o:spid="_x0000_s1027" style="position:absolute;visibility:visible;mso-wrap-style:square" from="0,14" to="97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" strokeweight="1.44pt"/>
                <w10:anchorlock/>
              </v:group>
            </w:pict>
          </mc:Fallback>
        </mc:AlternateContent>
      </w:r>
    </w:p>
    <w:p w14:paraId="13440A29" w14:textId="77777777" w:rsidR="00517C4F" w:rsidRDefault="00923DC5">
      <w:pPr>
        <w:pStyle w:val="Heading4"/>
        <w:spacing w:before="19"/>
      </w:pPr>
      <w:r>
        <w:t>Positions:</w:t>
      </w:r>
    </w:p>
    <w:p w14:paraId="344685C3"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Consulting Engineer, Schultz Engineering PLLC (2017 to</w:t>
      </w:r>
      <w:r>
        <w:rPr>
          <w:spacing w:val="-9"/>
          <w:sz w:val="20"/>
        </w:rPr>
        <w:t xml:space="preserve"> </w:t>
      </w:r>
      <w:r>
        <w:rPr>
          <w:sz w:val="20"/>
        </w:rPr>
        <w:t>present)</w:t>
      </w:r>
    </w:p>
    <w:p w14:paraId="10864C87" w14:textId="77777777" w:rsidR="00517C4F" w:rsidRDefault="00923DC5">
      <w:pPr>
        <w:pStyle w:val="ListParagraph"/>
        <w:numPr>
          <w:ilvl w:val="0"/>
          <w:numId w:val="3"/>
        </w:numPr>
        <w:tabs>
          <w:tab w:val="left" w:pos="779"/>
          <w:tab w:val="left" w:pos="780"/>
        </w:tabs>
        <w:spacing w:before="1" w:line="243" w:lineRule="exact"/>
        <w:ind w:hanging="544"/>
        <w:rPr>
          <w:rFonts w:ascii="Symbol" w:hAnsi="Symbol"/>
          <w:sz w:val="20"/>
        </w:rPr>
      </w:pPr>
      <w:r>
        <w:rPr>
          <w:sz w:val="20"/>
        </w:rPr>
        <w:t>Research Professor—Idaho State University, Dept of Nuclear Engineering (2014 –</w:t>
      </w:r>
      <w:r>
        <w:rPr>
          <w:spacing w:val="-7"/>
          <w:sz w:val="20"/>
        </w:rPr>
        <w:t xml:space="preserve"> </w:t>
      </w:r>
      <w:r>
        <w:rPr>
          <w:sz w:val="20"/>
        </w:rPr>
        <w:t>present)</w:t>
      </w:r>
    </w:p>
    <w:p w14:paraId="0B32A3D9" w14:textId="77777777" w:rsidR="00517C4F" w:rsidRDefault="00923DC5">
      <w:pPr>
        <w:pStyle w:val="ListParagraph"/>
        <w:numPr>
          <w:ilvl w:val="0"/>
          <w:numId w:val="3"/>
        </w:numPr>
        <w:tabs>
          <w:tab w:val="left" w:pos="779"/>
          <w:tab w:val="left" w:pos="780"/>
        </w:tabs>
        <w:spacing w:line="242" w:lineRule="exact"/>
        <w:ind w:hanging="544"/>
        <w:rPr>
          <w:rFonts w:ascii="Symbol" w:hAnsi="Symbol"/>
          <w:sz w:val="20"/>
        </w:rPr>
      </w:pPr>
      <w:r>
        <w:rPr>
          <w:sz w:val="20"/>
        </w:rPr>
        <w:t>Adjunct Professor—Oregon State University, Dept of Nuclear Engineering &amp; Radiation Physics. (2014 -</w:t>
      </w:r>
      <w:r>
        <w:rPr>
          <w:spacing w:val="-20"/>
          <w:sz w:val="20"/>
        </w:rPr>
        <w:t xml:space="preserve"> </w:t>
      </w:r>
      <w:r>
        <w:rPr>
          <w:sz w:val="20"/>
        </w:rPr>
        <w:t>present)</w:t>
      </w:r>
    </w:p>
    <w:p w14:paraId="30C47647"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 xml:space="preserve">Professor </w:t>
      </w:r>
      <w:r>
        <w:rPr>
          <w:spacing w:val="-3"/>
          <w:sz w:val="20"/>
        </w:rPr>
        <w:t xml:space="preserve">of </w:t>
      </w:r>
      <w:r>
        <w:rPr>
          <w:sz w:val="20"/>
        </w:rPr>
        <w:t xml:space="preserve">Practice—Texas </w:t>
      </w:r>
      <w:r>
        <w:rPr>
          <w:spacing w:val="-2"/>
          <w:sz w:val="20"/>
        </w:rPr>
        <w:t xml:space="preserve">A&amp;M </w:t>
      </w:r>
      <w:r>
        <w:rPr>
          <w:sz w:val="20"/>
        </w:rPr>
        <w:t>University, Dept of Nuclear</w:t>
      </w:r>
      <w:r>
        <w:rPr>
          <w:sz w:val="20"/>
        </w:rPr>
        <w:t xml:space="preserve"> Engineering (2012 –</w:t>
      </w:r>
      <w:r>
        <w:rPr>
          <w:spacing w:val="11"/>
          <w:sz w:val="20"/>
        </w:rPr>
        <w:t xml:space="preserve"> </w:t>
      </w:r>
      <w:r>
        <w:rPr>
          <w:sz w:val="20"/>
        </w:rPr>
        <w:t>2019)</w:t>
      </w:r>
    </w:p>
    <w:p w14:paraId="7BFA4F57"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Distinguished Research Engineer—Idaho National Laboratory</w:t>
      </w:r>
      <w:r>
        <w:rPr>
          <w:spacing w:val="-7"/>
          <w:sz w:val="20"/>
        </w:rPr>
        <w:t xml:space="preserve"> </w:t>
      </w:r>
      <w:r>
        <w:rPr>
          <w:sz w:val="20"/>
        </w:rPr>
        <w:t>(1976-2014).</w:t>
      </w:r>
    </w:p>
    <w:p w14:paraId="4CC2BCBB"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Experimentalist—United Technology Research Center: combustor-driven chemical laser experiments</w:t>
      </w:r>
      <w:r>
        <w:rPr>
          <w:spacing w:val="-20"/>
          <w:sz w:val="20"/>
        </w:rPr>
        <w:t xml:space="preserve"> </w:t>
      </w:r>
      <w:r>
        <w:rPr>
          <w:sz w:val="20"/>
        </w:rPr>
        <w:t>(1974-76)</w:t>
      </w:r>
    </w:p>
    <w:p w14:paraId="65CF4326" w14:textId="77777777" w:rsidR="00517C4F" w:rsidRDefault="00923DC5">
      <w:pPr>
        <w:pStyle w:val="ListParagraph"/>
        <w:numPr>
          <w:ilvl w:val="0"/>
          <w:numId w:val="3"/>
        </w:numPr>
        <w:tabs>
          <w:tab w:val="left" w:pos="779"/>
          <w:tab w:val="left" w:pos="780"/>
        </w:tabs>
        <w:ind w:right="486" w:hanging="543"/>
        <w:rPr>
          <w:rFonts w:ascii="Symbol" w:hAnsi="Symbol"/>
          <w:sz w:val="20"/>
        </w:rPr>
      </w:pPr>
      <w:r>
        <w:rPr>
          <w:sz w:val="20"/>
        </w:rPr>
        <w:t>Engineer—General Electric Co: nuclear safety analyst and responsible for experimental validation data from Two-Loop Test Apparatus</w:t>
      </w:r>
      <w:r>
        <w:rPr>
          <w:spacing w:val="-2"/>
          <w:sz w:val="20"/>
        </w:rPr>
        <w:t xml:space="preserve"> </w:t>
      </w:r>
      <w:r>
        <w:rPr>
          <w:sz w:val="20"/>
        </w:rPr>
        <w:t>(1972-74)</w:t>
      </w:r>
    </w:p>
    <w:p w14:paraId="5B4FF440"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Test Engin</w:t>
      </w:r>
      <w:r>
        <w:rPr>
          <w:sz w:val="20"/>
        </w:rPr>
        <w:t xml:space="preserve">eer—Pratt &amp; Whitney Aircraft </w:t>
      </w:r>
      <w:proofErr w:type="spellStart"/>
      <w:r>
        <w:rPr>
          <w:sz w:val="20"/>
        </w:rPr>
        <w:t>aircraft</w:t>
      </w:r>
      <w:proofErr w:type="spellEnd"/>
      <w:r>
        <w:rPr>
          <w:sz w:val="20"/>
        </w:rPr>
        <w:t xml:space="preserve"> engine combustor and afterburner research</w:t>
      </w:r>
      <w:r>
        <w:rPr>
          <w:spacing w:val="-29"/>
          <w:sz w:val="20"/>
        </w:rPr>
        <w:t xml:space="preserve"> </w:t>
      </w:r>
      <w:r>
        <w:rPr>
          <w:sz w:val="20"/>
        </w:rPr>
        <w:t>(1968-72)</w:t>
      </w:r>
    </w:p>
    <w:p w14:paraId="255A2739" w14:textId="77777777" w:rsidR="00517C4F" w:rsidRDefault="00517C4F">
      <w:pPr>
        <w:pStyle w:val="BodyText"/>
        <w:ind w:left="0"/>
      </w:pPr>
    </w:p>
    <w:p w14:paraId="0E9F85BC" w14:textId="77777777" w:rsidR="00517C4F" w:rsidRDefault="00923DC5">
      <w:pPr>
        <w:pStyle w:val="Heading4"/>
      </w:pPr>
      <w:r>
        <w:t>Significant Awards &amp; Recognition:</w:t>
      </w:r>
    </w:p>
    <w:p w14:paraId="18DA307A" w14:textId="77777777" w:rsidR="00517C4F" w:rsidRDefault="00923DC5">
      <w:pPr>
        <w:pStyle w:val="ListParagraph"/>
        <w:numPr>
          <w:ilvl w:val="0"/>
          <w:numId w:val="3"/>
        </w:numPr>
        <w:tabs>
          <w:tab w:val="left" w:pos="779"/>
          <w:tab w:val="left" w:pos="780"/>
        </w:tabs>
        <w:spacing w:before="1"/>
        <w:ind w:right="594" w:hanging="543"/>
        <w:rPr>
          <w:rFonts w:ascii="Symbol" w:hAnsi="Symbol"/>
          <w:sz w:val="20"/>
        </w:rPr>
      </w:pPr>
      <w:r>
        <w:rPr>
          <w:sz w:val="20"/>
        </w:rPr>
        <w:t>ASME Conference Chair for International Conference on Nuclear Engineering in Shenzhen, China,</w:t>
      </w:r>
      <w:r>
        <w:rPr>
          <w:spacing w:val="-31"/>
          <w:sz w:val="20"/>
        </w:rPr>
        <w:t xml:space="preserve"> </w:t>
      </w:r>
      <w:r>
        <w:rPr>
          <w:sz w:val="20"/>
        </w:rPr>
        <w:t>August, 2022.</w:t>
      </w:r>
    </w:p>
    <w:p w14:paraId="05826E1F" w14:textId="77777777" w:rsidR="00517C4F" w:rsidRDefault="00923DC5">
      <w:pPr>
        <w:pStyle w:val="ListParagraph"/>
        <w:numPr>
          <w:ilvl w:val="0"/>
          <w:numId w:val="3"/>
        </w:numPr>
        <w:tabs>
          <w:tab w:val="left" w:pos="779"/>
          <w:tab w:val="left" w:pos="780"/>
        </w:tabs>
        <w:ind w:right="710" w:hanging="543"/>
        <w:rPr>
          <w:rFonts w:ascii="Symbol" w:hAnsi="Symbol"/>
          <w:sz w:val="20"/>
        </w:rPr>
      </w:pPr>
      <w:r>
        <w:rPr>
          <w:sz w:val="20"/>
        </w:rPr>
        <w:t>Listed in web site: “20</w:t>
      </w:r>
      <w:r>
        <w:rPr>
          <w:sz w:val="20"/>
        </w:rPr>
        <w:t xml:space="preserve"> Exceptional Nuclear Engineering Professors,”</w:t>
      </w:r>
      <w:r>
        <w:rPr>
          <w:color w:val="0000FF"/>
          <w:sz w:val="20"/>
          <w:u w:val="single" w:color="0000FF"/>
        </w:rPr>
        <w:t xml:space="preserve"> </w:t>
      </w:r>
      <w:hyperlink r:id="rId11">
        <w:r>
          <w:rPr>
            <w:color w:val="0000FF"/>
            <w:sz w:val="20"/>
            <w:u w:val="single" w:color="0000FF"/>
          </w:rPr>
          <w:t>https://www.onlineengineeringprograms.com/nuclear/nuclear-engineering-profs-to-know</w:t>
        </w:r>
        <w:r>
          <w:rPr>
            <w:sz w:val="20"/>
          </w:rPr>
          <w:t xml:space="preserve">, </w:t>
        </w:r>
      </w:hyperlink>
      <w:r>
        <w:rPr>
          <w:sz w:val="20"/>
        </w:rPr>
        <w:t>2018 to</w:t>
      </w:r>
      <w:r>
        <w:rPr>
          <w:spacing w:val="-22"/>
          <w:sz w:val="20"/>
        </w:rPr>
        <w:t xml:space="preserve"> </w:t>
      </w:r>
      <w:r>
        <w:rPr>
          <w:sz w:val="20"/>
        </w:rPr>
        <w:t>present.</w:t>
      </w:r>
    </w:p>
    <w:p w14:paraId="77C75EC5"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Outst</w:t>
      </w:r>
      <w:r>
        <w:rPr>
          <w:sz w:val="20"/>
        </w:rPr>
        <w:t>anding Engineer Award, 2013, School of Engineering, Idaho State University, Pocatello,</w:t>
      </w:r>
      <w:r>
        <w:rPr>
          <w:spacing w:val="-5"/>
          <w:sz w:val="20"/>
        </w:rPr>
        <w:t xml:space="preserve"> </w:t>
      </w:r>
      <w:r>
        <w:rPr>
          <w:sz w:val="20"/>
        </w:rPr>
        <w:t>ID</w:t>
      </w:r>
    </w:p>
    <w:p w14:paraId="368B9EA8"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 xml:space="preserve">Outstanding Service Award, 2013, Dept of Nuclear Engineering, Texas </w:t>
      </w:r>
      <w:r>
        <w:rPr>
          <w:spacing w:val="-2"/>
          <w:sz w:val="20"/>
        </w:rPr>
        <w:t xml:space="preserve">A&amp;M </w:t>
      </w:r>
      <w:r>
        <w:rPr>
          <w:sz w:val="20"/>
        </w:rPr>
        <w:t>University, College Station,</w:t>
      </w:r>
      <w:r>
        <w:rPr>
          <w:spacing w:val="-14"/>
          <w:sz w:val="20"/>
        </w:rPr>
        <w:t xml:space="preserve"> </w:t>
      </w:r>
      <w:r>
        <w:rPr>
          <w:sz w:val="20"/>
        </w:rPr>
        <w:t>TX</w:t>
      </w:r>
    </w:p>
    <w:p w14:paraId="25526CDF" w14:textId="77777777" w:rsidR="00517C4F" w:rsidRDefault="00923DC5">
      <w:pPr>
        <w:pStyle w:val="ListParagraph"/>
        <w:numPr>
          <w:ilvl w:val="0"/>
          <w:numId w:val="3"/>
        </w:numPr>
        <w:tabs>
          <w:tab w:val="left" w:pos="779"/>
          <w:tab w:val="left" w:pos="780"/>
        </w:tabs>
        <w:ind w:right="376" w:hanging="543"/>
        <w:rPr>
          <w:rFonts w:ascii="Symbol" w:hAnsi="Symbol"/>
          <w:sz w:val="20"/>
        </w:rPr>
      </w:pPr>
      <w:r>
        <w:rPr>
          <w:sz w:val="20"/>
        </w:rPr>
        <w:t xml:space="preserve">Idaho National Laboratory Award for Individual Lifetime Achievement in Science and Technology, 2012: the highest achievement award given </w:t>
      </w:r>
      <w:r>
        <w:rPr>
          <w:spacing w:val="-3"/>
          <w:sz w:val="20"/>
        </w:rPr>
        <w:t xml:space="preserve">by </w:t>
      </w:r>
      <w:r>
        <w:rPr>
          <w:sz w:val="20"/>
        </w:rPr>
        <w:t>the Idaho National Laboratory; this award is accompanied by a $20,000 purse.</w:t>
      </w:r>
    </w:p>
    <w:p w14:paraId="662778AE"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George Westinghouse Gold Medal, 2012, f</w:t>
      </w:r>
      <w:r>
        <w:rPr>
          <w:sz w:val="20"/>
        </w:rPr>
        <w:t>or eminent achievement in power</w:t>
      </w:r>
      <w:r>
        <w:rPr>
          <w:spacing w:val="-21"/>
          <w:sz w:val="20"/>
        </w:rPr>
        <w:t xml:space="preserve"> </w:t>
      </w:r>
      <w:r>
        <w:rPr>
          <w:sz w:val="20"/>
        </w:rPr>
        <w:t>engineering.</w:t>
      </w:r>
    </w:p>
    <w:p w14:paraId="134DAAF7"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 xml:space="preserve">Fellow, 2008, American Society </w:t>
      </w:r>
      <w:r>
        <w:rPr>
          <w:spacing w:val="-3"/>
          <w:sz w:val="20"/>
        </w:rPr>
        <w:t xml:space="preserve">of </w:t>
      </w:r>
      <w:r>
        <w:rPr>
          <w:sz w:val="20"/>
        </w:rPr>
        <w:t>Mechanical Engineers</w:t>
      </w:r>
      <w:r>
        <w:rPr>
          <w:spacing w:val="8"/>
          <w:sz w:val="20"/>
        </w:rPr>
        <w:t xml:space="preserve"> </w:t>
      </w:r>
      <w:r>
        <w:rPr>
          <w:sz w:val="20"/>
        </w:rPr>
        <w:t>(ASME).</w:t>
      </w:r>
    </w:p>
    <w:p w14:paraId="25A493F5"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 xml:space="preserve">Outstanding Researcher, 2008, Korea Atomic Energy Research Institute, </w:t>
      </w:r>
      <w:proofErr w:type="spellStart"/>
      <w:r>
        <w:rPr>
          <w:sz w:val="20"/>
        </w:rPr>
        <w:t>Daejon</w:t>
      </w:r>
      <w:proofErr w:type="spellEnd"/>
      <w:r>
        <w:rPr>
          <w:sz w:val="20"/>
        </w:rPr>
        <w:t>,</w:t>
      </w:r>
      <w:r>
        <w:rPr>
          <w:spacing w:val="-10"/>
          <w:sz w:val="20"/>
        </w:rPr>
        <w:t xml:space="preserve"> </w:t>
      </w:r>
      <w:r>
        <w:rPr>
          <w:sz w:val="20"/>
        </w:rPr>
        <w:t>Korea.</w:t>
      </w:r>
    </w:p>
    <w:p w14:paraId="35CCE9C2" w14:textId="77777777" w:rsidR="00517C4F" w:rsidRDefault="00923DC5">
      <w:pPr>
        <w:pStyle w:val="ListParagraph"/>
        <w:numPr>
          <w:ilvl w:val="0"/>
          <w:numId w:val="3"/>
        </w:numPr>
        <w:tabs>
          <w:tab w:val="left" w:pos="779"/>
          <w:tab w:val="left" w:pos="780"/>
        </w:tabs>
        <w:spacing w:line="242" w:lineRule="exact"/>
        <w:ind w:hanging="544"/>
        <w:rPr>
          <w:rFonts w:ascii="Symbol" w:hAnsi="Symbol"/>
          <w:sz w:val="20"/>
        </w:rPr>
      </w:pPr>
      <w:r>
        <w:rPr>
          <w:sz w:val="20"/>
        </w:rPr>
        <w:t>ASME Dedicated Service Award, 2003—society-level</w:t>
      </w:r>
      <w:r>
        <w:rPr>
          <w:spacing w:val="2"/>
          <w:sz w:val="20"/>
        </w:rPr>
        <w:t xml:space="preserve"> </w:t>
      </w:r>
      <w:r>
        <w:rPr>
          <w:sz w:val="20"/>
        </w:rPr>
        <w:t>award.</w:t>
      </w:r>
    </w:p>
    <w:p w14:paraId="11308375" w14:textId="77777777" w:rsidR="00517C4F" w:rsidRDefault="00923DC5">
      <w:pPr>
        <w:pStyle w:val="ListParagraph"/>
        <w:numPr>
          <w:ilvl w:val="0"/>
          <w:numId w:val="3"/>
        </w:numPr>
        <w:tabs>
          <w:tab w:val="left" w:pos="779"/>
          <w:tab w:val="left" w:pos="780"/>
        </w:tabs>
        <w:spacing w:line="243" w:lineRule="exact"/>
        <w:ind w:hanging="544"/>
        <w:rPr>
          <w:rFonts w:ascii="Symbol" w:hAnsi="Symbol"/>
          <w:sz w:val="20"/>
        </w:rPr>
      </w:pPr>
      <w:r>
        <w:rPr>
          <w:sz w:val="20"/>
        </w:rPr>
        <w:t>Outstan</w:t>
      </w:r>
      <w:r>
        <w:rPr>
          <w:sz w:val="20"/>
        </w:rPr>
        <w:t>ding Researcher, 1985, Japan Atomic Energy Research Institute, Tokai-Mura,</w:t>
      </w:r>
      <w:r>
        <w:rPr>
          <w:spacing w:val="-20"/>
          <w:sz w:val="20"/>
        </w:rPr>
        <w:t xml:space="preserve"> </w:t>
      </w:r>
      <w:r>
        <w:rPr>
          <w:sz w:val="20"/>
        </w:rPr>
        <w:t>Japan.</w:t>
      </w:r>
    </w:p>
    <w:p w14:paraId="0D2FDA07" w14:textId="77777777" w:rsidR="00517C4F" w:rsidRDefault="00517C4F">
      <w:pPr>
        <w:pStyle w:val="BodyText"/>
        <w:spacing w:before="8"/>
        <w:ind w:left="0"/>
        <w:rPr>
          <w:sz w:val="19"/>
        </w:rPr>
      </w:pPr>
    </w:p>
    <w:p w14:paraId="7FCBECB2" w14:textId="77777777" w:rsidR="00517C4F" w:rsidRDefault="00923DC5">
      <w:pPr>
        <w:pStyle w:val="Heading4"/>
      </w:pPr>
      <w:r>
        <w:t xml:space="preserve">Consulting to Professional Societies, Journals, </w:t>
      </w:r>
      <w:proofErr w:type="spellStart"/>
      <w:r>
        <w:t>etc</w:t>
      </w:r>
      <w:proofErr w:type="spellEnd"/>
      <w:r>
        <w:t>:</w:t>
      </w:r>
    </w:p>
    <w:p w14:paraId="4D4464AB" w14:textId="77777777" w:rsidR="00517C4F" w:rsidRDefault="00923DC5">
      <w:pPr>
        <w:pStyle w:val="ListParagraph"/>
        <w:numPr>
          <w:ilvl w:val="0"/>
          <w:numId w:val="3"/>
        </w:numPr>
        <w:tabs>
          <w:tab w:val="left" w:pos="779"/>
          <w:tab w:val="left" w:pos="780"/>
        </w:tabs>
        <w:spacing w:before="1" w:line="245" w:lineRule="exact"/>
        <w:ind w:hanging="544"/>
        <w:rPr>
          <w:rFonts w:ascii="Symbol" w:hAnsi="Symbol"/>
          <w:sz w:val="20"/>
        </w:rPr>
      </w:pPr>
      <w:r>
        <w:rPr>
          <w:sz w:val="20"/>
        </w:rPr>
        <w:t xml:space="preserve">Member: </w:t>
      </w:r>
      <w:r>
        <w:rPr>
          <w:spacing w:val="-3"/>
          <w:sz w:val="20"/>
        </w:rPr>
        <w:t xml:space="preserve">ASME </w:t>
      </w:r>
      <w:r>
        <w:rPr>
          <w:sz w:val="20"/>
        </w:rPr>
        <w:t xml:space="preserve">Nuclear Engineering Division Executive Committee. (2000 – present)—Chair </w:t>
      </w:r>
      <w:r>
        <w:rPr>
          <w:spacing w:val="-3"/>
          <w:sz w:val="20"/>
        </w:rPr>
        <w:t xml:space="preserve">on </w:t>
      </w:r>
      <w:r>
        <w:rPr>
          <w:sz w:val="20"/>
        </w:rPr>
        <w:t xml:space="preserve">July </w:t>
      </w:r>
      <w:r>
        <w:rPr>
          <w:spacing w:val="-3"/>
          <w:sz w:val="20"/>
        </w:rPr>
        <w:t>1,</w:t>
      </w:r>
      <w:r>
        <w:rPr>
          <w:spacing w:val="8"/>
          <w:sz w:val="20"/>
        </w:rPr>
        <w:t xml:space="preserve"> </w:t>
      </w:r>
      <w:r>
        <w:rPr>
          <w:sz w:val="20"/>
        </w:rPr>
        <w:t>2021.</w:t>
      </w:r>
    </w:p>
    <w:p w14:paraId="53D6E5A3" w14:textId="77777777" w:rsidR="00517C4F" w:rsidRDefault="00923DC5">
      <w:pPr>
        <w:pStyle w:val="ListParagraph"/>
        <w:numPr>
          <w:ilvl w:val="0"/>
          <w:numId w:val="3"/>
        </w:numPr>
        <w:tabs>
          <w:tab w:val="left" w:pos="779"/>
          <w:tab w:val="left" w:pos="780"/>
        </w:tabs>
        <w:ind w:right="547" w:hanging="543"/>
        <w:rPr>
          <w:rFonts w:ascii="Symbol" w:hAnsi="Symbol"/>
          <w:sz w:val="20"/>
        </w:rPr>
      </w:pPr>
      <w:r>
        <w:rPr>
          <w:sz w:val="20"/>
        </w:rPr>
        <w:t xml:space="preserve">Vice Chair: ASME </w:t>
      </w:r>
      <w:r>
        <w:rPr>
          <w:spacing w:val="-2"/>
          <w:sz w:val="20"/>
        </w:rPr>
        <w:t xml:space="preserve">V&amp;V </w:t>
      </w:r>
      <w:r>
        <w:rPr>
          <w:sz w:val="20"/>
        </w:rPr>
        <w:t xml:space="preserve">30 Standards Committee: </w:t>
      </w:r>
      <w:r>
        <w:rPr>
          <w:spacing w:val="-2"/>
          <w:sz w:val="20"/>
        </w:rPr>
        <w:t xml:space="preserve">V&amp;V </w:t>
      </w:r>
      <w:r>
        <w:rPr>
          <w:sz w:val="20"/>
        </w:rPr>
        <w:t xml:space="preserve">in Computational Simulation </w:t>
      </w:r>
      <w:r>
        <w:rPr>
          <w:spacing w:val="-3"/>
          <w:sz w:val="20"/>
        </w:rPr>
        <w:t xml:space="preserve">of </w:t>
      </w:r>
      <w:r>
        <w:rPr>
          <w:sz w:val="20"/>
        </w:rPr>
        <w:t>Nuclear Systems Thermal Fluids Behavior (Chair 2010 to 2016; Vice Chair 2016 –</w:t>
      </w:r>
      <w:r>
        <w:rPr>
          <w:spacing w:val="-12"/>
          <w:sz w:val="20"/>
        </w:rPr>
        <w:t xml:space="preserve"> </w:t>
      </w:r>
      <w:r>
        <w:rPr>
          <w:sz w:val="20"/>
        </w:rPr>
        <w:t>present</w:t>
      </w:r>
      <w:r>
        <w:rPr>
          <w:sz w:val="20"/>
        </w:rPr>
        <w:t>)</w:t>
      </w:r>
    </w:p>
    <w:p w14:paraId="76347F2B" w14:textId="77777777" w:rsidR="00517C4F" w:rsidRDefault="00923DC5">
      <w:pPr>
        <w:pStyle w:val="ListParagraph"/>
        <w:numPr>
          <w:ilvl w:val="0"/>
          <w:numId w:val="3"/>
        </w:numPr>
        <w:tabs>
          <w:tab w:val="left" w:pos="779"/>
          <w:tab w:val="left" w:pos="780"/>
        </w:tabs>
        <w:ind w:right="697" w:hanging="543"/>
        <w:rPr>
          <w:rFonts w:ascii="Symbol" w:hAnsi="Symbol"/>
          <w:sz w:val="20"/>
        </w:rPr>
      </w:pPr>
      <w:r>
        <w:rPr>
          <w:sz w:val="20"/>
        </w:rPr>
        <w:t>Member: Verification &amp; Validation (V&amp;V) in Computational Modeling &amp; Simulation Committee (2011 – present)</w:t>
      </w:r>
    </w:p>
    <w:p w14:paraId="56FF9679" w14:textId="77777777" w:rsidR="00517C4F" w:rsidRDefault="00923DC5">
      <w:pPr>
        <w:pStyle w:val="ListParagraph"/>
        <w:numPr>
          <w:ilvl w:val="0"/>
          <w:numId w:val="3"/>
        </w:numPr>
        <w:tabs>
          <w:tab w:val="left" w:pos="779"/>
          <w:tab w:val="left" w:pos="780"/>
        </w:tabs>
        <w:spacing w:before="1"/>
        <w:ind w:right="446" w:hanging="543"/>
        <w:rPr>
          <w:rFonts w:ascii="Symbol" w:hAnsi="Symbol"/>
          <w:sz w:val="20"/>
        </w:rPr>
      </w:pPr>
      <w:r>
        <w:rPr>
          <w:sz w:val="20"/>
        </w:rPr>
        <w:t xml:space="preserve">Member: Editorial Advisory Board of </w:t>
      </w:r>
      <w:r>
        <w:rPr>
          <w:i/>
          <w:sz w:val="20"/>
        </w:rPr>
        <w:t xml:space="preserve">Nuclear Engineering and Design Journal, </w:t>
      </w:r>
      <w:r>
        <w:rPr>
          <w:sz w:val="20"/>
        </w:rPr>
        <w:t>Elsevier Publishing (2012 – present)</w:t>
      </w:r>
    </w:p>
    <w:p w14:paraId="263C718E" w14:textId="77777777" w:rsidR="00517C4F" w:rsidRDefault="00923DC5">
      <w:pPr>
        <w:pStyle w:val="ListParagraph"/>
        <w:numPr>
          <w:ilvl w:val="0"/>
          <w:numId w:val="3"/>
        </w:numPr>
        <w:tabs>
          <w:tab w:val="left" w:pos="779"/>
          <w:tab w:val="left" w:pos="780"/>
        </w:tabs>
        <w:spacing w:line="243" w:lineRule="exact"/>
        <w:ind w:hanging="544"/>
        <w:rPr>
          <w:rFonts w:ascii="Symbol" w:hAnsi="Symbol"/>
          <w:sz w:val="20"/>
        </w:rPr>
      </w:pPr>
      <w:r>
        <w:rPr>
          <w:sz w:val="20"/>
        </w:rPr>
        <w:t xml:space="preserve">Associate Editor, </w:t>
      </w:r>
      <w:r>
        <w:rPr>
          <w:i/>
          <w:sz w:val="20"/>
        </w:rPr>
        <w:t>Journal of Nuclear Engineering and Radiation Science</w:t>
      </w:r>
      <w:r>
        <w:rPr>
          <w:sz w:val="20"/>
        </w:rPr>
        <w:t>, ASME (2014 –</w:t>
      </w:r>
      <w:r>
        <w:rPr>
          <w:spacing w:val="-19"/>
          <w:sz w:val="20"/>
        </w:rPr>
        <w:t xml:space="preserve"> </w:t>
      </w:r>
      <w:r>
        <w:rPr>
          <w:sz w:val="20"/>
        </w:rPr>
        <w:t>2021)</w:t>
      </w:r>
    </w:p>
    <w:p w14:paraId="77DD2701" w14:textId="77777777" w:rsidR="00517C4F" w:rsidRDefault="00923DC5">
      <w:pPr>
        <w:pStyle w:val="ListParagraph"/>
        <w:numPr>
          <w:ilvl w:val="0"/>
          <w:numId w:val="3"/>
        </w:numPr>
        <w:tabs>
          <w:tab w:val="left" w:pos="779"/>
          <w:tab w:val="left" w:pos="780"/>
        </w:tabs>
        <w:ind w:right="571" w:hanging="543"/>
        <w:rPr>
          <w:rFonts w:ascii="Symbol" w:hAnsi="Symbol"/>
          <w:sz w:val="20"/>
        </w:rPr>
      </w:pPr>
      <w:r>
        <w:rPr>
          <w:sz w:val="20"/>
        </w:rPr>
        <w:t xml:space="preserve">Series Editor, ASME Monograph Series: </w:t>
      </w:r>
      <w:r>
        <w:rPr>
          <w:i/>
          <w:sz w:val="20"/>
        </w:rPr>
        <w:t>Nuclear Engineering and Technology for the 21</w:t>
      </w:r>
      <w:proofErr w:type="spellStart"/>
      <w:r>
        <w:rPr>
          <w:i/>
          <w:position w:val="7"/>
          <w:sz w:val="13"/>
        </w:rPr>
        <w:t>st</w:t>
      </w:r>
      <w:proofErr w:type="spellEnd"/>
      <w:r>
        <w:rPr>
          <w:i/>
          <w:position w:val="7"/>
          <w:sz w:val="13"/>
        </w:rPr>
        <w:t xml:space="preserve"> </w:t>
      </w:r>
      <w:r>
        <w:rPr>
          <w:i/>
          <w:sz w:val="20"/>
        </w:rPr>
        <w:t xml:space="preserve">Century </w:t>
      </w:r>
      <w:r>
        <w:rPr>
          <w:sz w:val="20"/>
        </w:rPr>
        <w:t>(2013 – present)</w:t>
      </w:r>
    </w:p>
    <w:p w14:paraId="7A2E4A12" w14:textId="77777777" w:rsidR="00517C4F" w:rsidRDefault="00923DC5">
      <w:pPr>
        <w:pStyle w:val="ListParagraph"/>
        <w:numPr>
          <w:ilvl w:val="0"/>
          <w:numId w:val="3"/>
        </w:numPr>
        <w:tabs>
          <w:tab w:val="left" w:pos="779"/>
          <w:tab w:val="left" w:pos="780"/>
        </w:tabs>
        <w:ind w:right="160" w:hanging="543"/>
        <w:rPr>
          <w:rFonts w:ascii="Symbol" w:hAnsi="Symbol"/>
          <w:sz w:val="20"/>
        </w:rPr>
      </w:pPr>
      <w:r>
        <w:rPr>
          <w:sz w:val="20"/>
        </w:rPr>
        <w:t xml:space="preserve">Member, ASME Presidential Task </w:t>
      </w:r>
      <w:r>
        <w:rPr>
          <w:spacing w:val="-3"/>
          <w:sz w:val="20"/>
        </w:rPr>
        <w:t xml:space="preserve">Force </w:t>
      </w:r>
      <w:r>
        <w:rPr>
          <w:sz w:val="20"/>
        </w:rPr>
        <w:t>on Response to Ja</w:t>
      </w:r>
      <w:r>
        <w:rPr>
          <w:sz w:val="20"/>
        </w:rPr>
        <w:t xml:space="preserve">pan Nuclear Power Plant Events—2011 - 2014 (Note: Full Task Force chaired by Dr. Nils Diaz, former Chairman </w:t>
      </w:r>
      <w:r>
        <w:rPr>
          <w:spacing w:val="-3"/>
          <w:sz w:val="20"/>
        </w:rPr>
        <w:t xml:space="preserve">of </w:t>
      </w:r>
      <w:r>
        <w:rPr>
          <w:sz w:val="20"/>
        </w:rPr>
        <w:t>U.S. Nuclear Regulatory</w:t>
      </w:r>
      <w:r>
        <w:rPr>
          <w:spacing w:val="-13"/>
          <w:sz w:val="20"/>
        </w:rPr>
        <w:t xml:space="preserve"> </w:t>
      </w:r>
      <w:r>
        <w:rPr>
          <w:sz w:val="20"/>
        </w:rPr>
        <w:t>Commission).</w:t>
      </w:r>
    </w:p>
    <w:p w14:paraId="5CDC865B" w14:textId="77777777" w:rsidR="00517C4F" w:rsidRDefault="00923DC5">
      <w:pPr>
        <w:pStyle w:val="ListParagraph"/>
        <w:numPr>
          <w:ilvl w:val="0"/>
          <w:numId w:val="3"/>
        </w:numPr>
        <w:tabs>
          <w:tab w:val="left" w:pos="779"/>
          <w:tab w:val="left" w:pos="780"/>
        </w:tabs>
        <w:ind w:right="291" w:hanging="543"/>
        <w:rPr>
          <w:rFonts w:ascii="Symbol" w:hAnsi="Symbol"/>
          <w:sz w:val="20"/>
        </w:rPr>
      </w:pPr>
      <w:r>
        <w:rPr>
          <w:sz w:val="20"/>
        </w:rPr>
        <w:t>Member:</w:t>
      </w:r>
      <w:r>
        <w:rPr>
          <w:spacing w:val="12"/>
          <w:sz w:val="20"/>
        </w:rPr>
        <w:t xml:space="preserve"> </w:t>
      </w:r>
      <w:r>
        <w:rPr>
          <w:sz w:val="20"/>
        </w:rPr>
        <w:t>American Nuclear Society (life member), ASME (life member), and National Society of Professional Eng</w:t>
      </w:r>
      <w:r>
        <w:rPr>
          <w:sz w:val="20"/>
        </w:rPr>
        <w:t>ineers</w:t>
      </w:r>
    </w:p>
    <w:p w14:paraId="131B279B" w14:textId="77777777" w:rsidR="00517C4F" w:rsidRDefault="00517C4F">
      <w:pPr>
        <w:pStyle w:val="BodyText"/>
        <w:spacing w:before="11"/>
        <w:ind w:left="0"/>
        <w:rPr>
          <w:sz w:val="19"/>
        </w:rPr>
      </w:pPr>
    </w:p>
    <w:p w14:paraId="13CB10EB" w14:textId="77777777" w:rsidR="00517C4F" w:rsidRDefault="00923DC5">
      <w:pPr>
        <w:pStyle w:val="Heading4"/>
      </w:pPr>
      <w:r>
        <w:t>Consulting &amp; Work Overseas:</w:t>
      </w:r>
    </w:p>
    <w:p w14:paraId="7054D645" w14:textId="77777777" w:rsidR="00517C4F" w:rsidRDefault="00923DC5">
      <w:pPr>
        <w:pStyle w:val="ListParagraph"/>
        <w:numPr>
          <w:ilvl w:val="0"/>
          <w:numId w:val="3"/>
        </w:numPr>
        <w:tabs>
          <w:tab w:val="left" w:pos="779"/>
          <w:tab w:val="left" w:pos="780"/>
        </w:tabs>
        <w:ind w:right="126" w:hanging="543"/>
        <w:rPr>
          <w:rFonts w:ascii="Symbol" w:hAnsi="Symbol"/>
          <w:sz w:val="20"/>
        </w:rPr>
      </w:pPr>
      <w:r>
        <w:rPr>
          <w:sz w:val="20"/>
        </w:rPr>
        <w:t xml:space="preserve">Consultant, Schultz Engineering PLLC, 2020-present. </w:t>
      </w:r>
      <w:proofErr w:type="spellStart"/>
      <w:r>
        <w:rPr>
          <w:sz w:val="20"/>
        </w:rPr>
        <w:t>Holtec</w:t>
      </w:r>
      <w:proofErr w:type="spellEnd"/>
      <w:r>
        <w:rPr>
          <w:sz w:val="20"/>
        </w:rPr>
        <w:t xml:space="preserve"> SMR160 PIRT, Scaling, Modeling Project, contract to work on </w:t>
      </w:r>
      <w:proofErr w:type="spellStart"/>
      <w:r>
        <w:rPr>
          <w:sz w:val="20"/>
        </w:rPr>
        <w:t>Holtec</w:t>
      </w:r>
      <w:proofErr w:type="spellEnd"/>
      <w:r>
        <w:rPr>
          <w:sz w:val="20"/>
        </w:rPr>
        <w:t xml:space="preserve"> Inc project. via Idaho National</w:t>
      </w:r>
      <w:r>
        <w:rPr>
          <w:spacing w:val="-6"/>
          <w:sz w:val="20"/>
        </w:rPr>
        <w:t xml:space="preserve"> </w:t>
      </w:r>
      <w:r>
        <w:rPr>
          <w:sz w:val="20"/>
        </w:rPr>
        <w:t>Laboratory.</w:t>
      </w:r>
    </w:p>
    <w:p w14:paraId="01ACF92D" w14:textId="77777777" w:rsidR="00517C4F" w:rsidRDefault="00923DC5">
      <w:pPr>
        <w:pStyle w:val="ListParagraph"/>
        <w:numPr>
          <w:ilvl w:val="0"/>
          <w:numId w:val="3"/>
        </w:numPr>
        <w:tabs>
          <w:tab w:val="left" w:pos="779"/>
          <w:tab w:val="left" w:pos="780"/>
        </w:tabs>
        <w:spacing w:before="5" w:line="235" w:lineRule="auto"/>
        <w:ind w:right="422" w:hanging="543"/>
        <w:rPr>
          <w:rFonts w:ascii="Symbol" w:hAnsi="Symbol"/>
          <w:sz w:val="20"/>
        </w:rPr>
      </w:pPr>
      <w:r>
        <w:rPr>
          <w:sz w:val="20"/>
        </w:rPr>
        <w:t xml:space="preserve">Consultant, </w:t>
      </w:r>
      <w:proofErr w:type="spellStart"/>
      <w:r>
        <w:rPr>
          <w:sz w:val="20"/>
        </w:rPr>
        <w:t>Terrapower</w:t>
      </w:r>
      <w:proofErr w:type="spellEnd"/>
      <w:r>
        <w:rPr>
          <w:sz w:val="20"/>
        </w:rPr>
        <w:t xml:space="preserve"> LLC Natrium Sodium Fast Rea</w:t>
      </w:r>
      <w:r>
        <w:rPr>
          <w:sz w:val="20"/>
        </w:rPr>
        <w:t>ctor PIRT, scaling studies, evaluation model adequacy assessment and assist in developing necessary ingredients to licensing</w:t>
      </w:r>
      <w:r>
        <w:rPr>
          <w:spacing w:val="-15"/>
          <w:sz w:val="20"/>
        </w:rPr>
        <w:t xml:space="preserve"> </w:t>
      </w:r>
      <w:r>
        <w:rPr>
          <w:sz w:val="20"/>
        </w:rPr>
        <w:t>methodology.</w:t>
      </w:r>
    </w:p>
    <w:p w14:paraId="63DFDA3C" w14:textId="77777777" w:rsidR="00517C4F" w:rsidRDefault="00923DC5">
      <w:pPr>
        <w:pStyle w:val="ListParagraph"/>
        <w:numPr>
          <w:ilvl w:val="0"/>
          <w:numId w:val="3"/>
        </w:numPr>
        <w:tabs>
          <w:tab w:val="left" w:pos="779"/>
          <w:tab w:val="left" w:pos="780"/>
        </w:tabs>
        <w:spacing w:before="1" w:line="245" w:lineRule="exact"/>
        <w:ind w:hanging="544"/>
        <w:rPr>
          <w:rFonts w:ascii="Symbol" w:hAnsi="Symbol"/>
          <w:sz w:val="20"/>
        </w:rPr>
      </w:pPr>
      <w:r>
        <w:rPr>
          <w:sz w:val="20"/>
        </w:rPr>
        <w:t>PhD Nuclear Engineering Dissertation Examiner, 2019, North-West University, Potchefstroom, South</w:t>
      </w:r>
      <w:r>
        <w:rPr>
          <w:spacing w:val="-13"/>
          <w:sz w:val="20"/>
        </w:rPr>
        <w:t xml:space="preserve"> </w:t>
      </w:r>
      <w:r>
        <w:rPr>
          <w:sz w:val="20"/>
        </w:rPr>
        <w:t>Africa.</w:t>
      </w:r>
    </w:p>
    <w:p w14:paraId="1DC4140E" w14:textId="77777777" w:rsidR="00517C4F" w:rsidRDefault="00923DC5">
      <w:pPr>
        <w:pStyle w:val="ListParagraph"/>
        <w:numPr>
          <w:ilvl w:val="0"/>
          <w:numId w:val="3"/>
        </w:numPr>
        <w:tabs>
          <w:tab w:val="left" w:pos="779"/>
          <w:tab w:val="left" w:pos="780"/>
        </w:tabs>
        <w:ind w:right="527" w:hanging="543"/>
        <w:rPr>
          <w:rFonts w:ascii="Symbol" w:hAnsi="Symbol"/>
          <w:sz w:val="20"/>
        </w:rPr>
      </w:pPr>
      <w:r>
        <w:rPr>
          <w:sz w:val="20"/>
        </w:rPr>
        <w:t>Lead for Verification and Validation, Center of Excellence Project, Idaho National Laboratory and Argonne National</w:t>
      </w:r>
      <w:r>
        <w:rPr>
          <w:spacing w:val="-4"/>
          <w:sz w:val="20"/>
        </w:rPr>
        <w:t xml:space="preserve"> </w:t>
      </w:r>
      <w:r>
        <w:rPr>
          <w:sz w:val="20"/>
        </w:rPr>
        <w:t>Laboratory,</w:t>
      </w:r>
      <w:r>
        <w:rPr>
          <w:spacing w:val="1"/>
          <w:sz w:val="20"/>
        </w:rPr>
        <w:t xml:space="preserve"> </w:t>
      </w:r>
      <w:r>
        <w:rPr>
          <w:sz w:val="20"/>
        </w:rPr>
        <w:t>2018</w:t>
      </w:r>
      <w:r>
        <w:rPr>
          <w:spacing w:val="-5"/>
          <w:sz w:val="20"/>
        </w:rPr>
        <w:t xml:space="preserve"> </w:t>
      </w:r>
      <w:r>
        <w:rPr>
          <w:sz w:val="20"/>
        </w:rPr>
        <w:t>to</w:t>
      </w:r>
      <w:r>
        <w:rPr>
          <w:spacing w:val="-5"/>
          <w:sz w:val="20"/>
        </w:rPr>
        <w:t xml:space="preserve"> </w:t>
      </w:r>
      <w:r>
        <w:rPr>
          <w:sz w:val="20"/>
        </w:rPr>
        <w:t>present;</w:t>
      </w:r>
      <w:r>
        <w:rPr>
          <w:spacing w:val="-4"/>
          <w:sz w:val="20"/>
        </w:rPr>
        <w:t xml:space="preserve"> </w:t>
      </w:r>
      <w:r>
        <w:rPr>
          <w:sz w:val="20"/>
        </w:rPr>
        <w:t>project</w:t>
      </w:r>
      <w:r>
        <w:rPr>
          <w:spacing w:val="2"/>
          <w:sz w:val="20"/>
        </w:rPr>
        <w:t xml:space="preserve"> </w:t>
      </w:r>
      <w:r>
        <w:rPr>
          <w:sz w:val="20"/>
        </w:rPr>
        <w:t>responsible</w:t>
      </w:r>
      <w:r>
        <w:rPr>
          <w:spacing w:val="1"/>
          <w:sz w:val="20"/>
        </w:rPr>
        <w:t xml:space="preserve"> </w:t>
      </w:r>
      <w:r>
        <w:rPr>
          <w:sz w:val="20"/>
        </w:rPr>
        <w:t>for</w:t>
      </w:r>
      <w:r>
        <w:rPr>
          <w:spacing w:val="-6"/>
          <w:sz w:val="20"/>
        </w:rPr>
        <w:t xml:space="preserve"> </w:t>
      </w:r>
      <w:r>
        <w:rPr>
          <w:sz w:val="20"/>
        </w:rPr>
        <w:t>development</w:t>
      </w:r>
      <w:r>
        <w:rPr>
          <w:spacing w:val="-8"/>
          <w:sz w:val="20"/>
        </w:rPr>
        <w:t xml:space="preserve"> </w:t>
      </w:r>
      <w:r>
        <w:rPr>
          <w:sz w:val="20"/>
        </w:rPr>
        <w:t>and</w:t>
      </w:r>
      <w:r>
        <w:rPr>
          <w:spacing w:val="-5"/>
          <w:sz w:val="20"/>
        </w:rPr>
        <w:t xml:space="preserve"> </w:t>
      </w:r>
      <w:r>
        <w:rPr>
          <w:sz w:val="20"/>
        </w:rPr>
        <w:t>implementation</w:t>
      </w:r>
      <w:r>
        <w:rPr>
          <w:spacing w:val="-5"/>
          <w:sz w:val="20"/>
        </w:rPr>
        <w:t xml:space="preserve"> </w:t>
      </w:r>
      <w:r>
        <w:rPr>
          <w:sz w:val="20"/>
        </w:rPr>
        <w:t>of</w:t>
      </w:r>
      <w:r>
        <w:rPr>
          <w:spacing w:val="-1"/>
          <w:sz w:val="20"/>
        </w:rPr>
        <w:t xml:space="preserve"> </w:t>
      </w:r>
      <w:r>
        <w:rPr>
          <w:sz w:val="20"/>
        </w:rPr>
        <w:t>NEK5000, Pronghorn, RELAP7, and SAM advanced analysis</w:t>
      </w:r>
      <w:r>
        <w:rPr>
          <w:spacing w:val="-2"/>
          <w:sz w:val="20"/>
        </w:rPr>
        <w:t xml:space="preserve"> </w:t>
      </w:r>
      <w:r>
        <w:rPr>
          <w:sz w:val="20"/>
        </w:rPr>
        <w:t>software.</w:t>
      </w:r>
    </w:p>
    <w:p w14:paraId="064228EB" w14:textId="77777777" w:rsidR="00517C4F" w:rsidRDefault="00517C4F">
      <w:pPr>
        <w:rPr>
          <w:rFonts w:ascii="Symbol" w:hAnsi="Symbol"/>
          <w:sz w:val="20"/>
        </w:rPr>
        <w:sectPr w:rsidR="00517C4F">
          <w:pgSz w:w="12240" w:h="15840"/>
          <w:pgMar w:top="1160" w:right="1160" w:bottom="280" w:left="1060" w:header="941" w:footer="0" w:gutter="0"/>
          <w:cols w:space="720"/>
        </w:sectPr>
      </w:pPr>
    </w:p>
    <w:p w14:paraId="33286BF4" w14:textId="77777777" w:rsidR="00517C4F" w:rsidRDefault="00517C4F">
      <w:pPr>
        <w:pStyle w:val="BodyText"/>
        <w:ind w:left="0"/>
        <w:rPr>
          <w:sz w:val="15"/>
        </w:rPr>
      </w:pPr>
    </w:p>
    <w:p w14:paraId="30C24C67" w14:textId="77777777" w:rsidR="00517C4F" w:rsidRDefault="00923DC5">
      <w:pPr>
        <w:pStyle w:val="ListParagraph"/>
        <w:numPr>
          <w:ilvl w:val="0"/>
          <w:numId w:val="3"/>
        </w:numPr>
        <w:tabs>
          <w:tab w:val="left" w:pos="779"/>
          <w:tab w:val="left" w:pos="780"/>
        </w:tabs>
        <w:spacing w:before="102"/>
        <w:ind w:right="384" w:hanging="543"/>
        <w:rPr>
          <w:rFonts w:ascii="Symbol" w:hAnsi="Symbol"/>
          <w:sz w:val="20"/>
        </w:rPr>
      </w:pPr>
      <w:r>
        <w:rPr>
          <w:sz w:val="20"/>
        </w:rPr>
        <w:t xml:space="preserve">Consultant; Computational Methods, Validation, and Benchmark Committee, Very High Temperature Reactor (VHTR) Generation IV International Forum; meetings held in Beijing, China; </w:t>
      </w:r>
      <w:proofErr w:type="spellStart"/>
      <w:r>
        <w:rPr>
          <w:sz w:val="20"/>
        </w:rPr>
        <w:t>Oarai</w:t>
      </w:r>
      <w:proofErr w:type="spellEnd"/>
      <w:r>
        <w:rPr>
          <w:sz w:val="20"/>
        </w:rPr>
        <w:t xml:space="preserve"> Research Center, Japan; Idaho National Laborator</w:t>
      </w:r>
      <w:r>
        <w:rPr>
          <w:sz w:val="20"/>
        </w:rPr>
        <w:t>y, USA; NRG, The Netherlands; 2015 to</w:t>
      </w:r>
      <w:r>
        <w:rPr>
          <w:spacing w:val="-6"/>
          <w:sz w:val="20"/>
        </w:rPr>
        <w:t xml:space="preserve"> </w:t>
      </w:r>
      <w:r>
        <w:rPr>
          <w:sz w:val="20"/>
        </w:rPr>
        <w:t>present.</w:t>
      </w:r>
    </w:p>
    <w:p w14:paraId="28F9E050" w14:textId="77777777" w:rsidR="00517C4F" w:rsidRDefault="00923DC5">
      <w:pPr>
        <w:pStyle w:val="ListParagraph"/>
        <w:numPr>
          <w:ilvl w:val="0"/>
          <w:numId w:val="3"/>
        </w:numPr>
        <w:tabs>
          <w:tab w:val="left" w:pos="779"/>
          <w:tab w:val="left" w:pos="780"/>
        </w:tabs>
        <w:spacing w:before="1" w:line="245" w:lineRule="exact"/>
        <w:ind w:hanging="544"/>
        <w:rPr>
          <w:rFonts w:ascii="Symbol" w:hAnsi="Symbol"/>
          <w:sz w:val="20"/>
        </w:rPr>
      </w:pPr>
      <w:r>
        <w:rPr>
          <w:sz w:val="20"/>
        </w:rPr>
        <w:t>Nuclear Regulatory Commission’s Principal Investigator (PI)</w:t>
      </w:r>
      <w:r>
        <w:rPr>
          <w:spacing w:val="7"/>
          <w:sz w:val="20"/>
        </w:rPr>
        <w:t xml:space="preserve"> </w:t>
      </w:r>
      <w:r>
        <w:rPr>
          <w:sz w:val="20"/>
        </w:rPr>
        <w:t>on:</w:t>
      </w:r>
    </w:p>
    <w:p w14:paraId="151F2F30" w14:textId="77777777" w:rsidR="00517C4F" w:rsidRDefault="00923DC5">
      <w:pPr>
        <w:pStyle w:val="ListParagraph"/>
        <w:numPr>
          <w:ilvl w:val="1"/>
          <w:numId w:val="3"/>
        </w:numPr>
        <w:tabs>
          <w:tab w:val="left" w:pos="1140"/>
        </w:tabs>
        <w:spacing w:line="228" w:lineRule="exact"/>
        <w:rPr>
          <w:sz w:val="20"/>
        </w:rPr>
      </w:pPr>
      <w:r>
        <w:rPr>
          <w:sz w:val="20"/>
        </w:rPr>
        <w:t>ROSA-AP600 Program (1995-1999) at Tokai,</w:t>
      </w:r>
      <w:r>
        <w:rPr>
          <w:spacing w:val="-8"/>
          <w:sz w:val="20"/>
        </w:rPr>
        <w:t xml:space="preserve"> </w:t>
      </w:r>
      <w:r>
        <w:rPr>
          <w:sz w:val="20"/>
        </w:rPr>
        <w:t>Japan;</w:t>
      </w:r>
    </w:p>
    <w:p w14:paraId="6861FAE9" w14:textId="77777777" w:rsidR="00517C4F" w:rsidRDefault="00923DC5">
      <w:pPr>
        <w:pStyle w:val="ListParagraph"/>
        <w:numPr>
          <w:ilvl w:val="1"/>
          <w:numId w:val="3"/>
        </w:numPr>
        <w:tabs>
          <w:tab w:val="left" w:pos="1116"/>
        </w:tabs>
        <w:spacing w:line="226" w:lineRule="exact"/>
        <w:ind w:left="1115" w:hanging="337"/>
        <w:rPr>
          <w:sz w:val="20"/>
        </w:rPr>
      </w:pPr>
      <w:r>
        <w:rPr>
          <w:sz w:val="20"/>
        </w:rPr>
        <w:t>ROSA-IV Program (1983-86) at Tokai, Japan;</w:t>
      </w:r>
      <w:r>
        <w:rPr>
          <w:spacing w:val="-4"/>
          <w:sz w:val="20"/>
        </w:rPr>
        <w:t xml:space="preserve"> </w:t>
      </w:r>
      <w:r>
        <w:rPr>
          <w:sz w:val="20"/>
        </w:rPr>
        <w:t>and</w:t>
      </w:r>
    </w:p>
    <w:p w14:paraId="11E39882" w14:textId="77777777" w:rsidR="00517C4F" w:rsidRDefault="00923DC5">
      <w:pPr>
        <w:pStyle w:val="ListParagraph"/>
        <w:numPr>
          <w:ilvl w:val="1"/>
          <w:numId w:val="3"/>
        </w:numPr>
        <w:tabs>
          <w:tab w:val="left" w:pos="1058"/>
        </w:tabs>
        <w:spacing w:line="233" w:lineRule="exact"/>
        <w:ind w:left="1057" w:hanging="279"/>
        <w:rPr>
          <w:sz w:val="20"/>
        </w:rPr>
      </w:pPr>
      <w:proofErr w:type="spellStart"/>
      <w:r>
        <w:rPr>
          <w:sz w:val="20"/>
        </w:rPr>
        <w:t>Marviken</w:t>
      </w:r>
      <w:proofErr w:type="spellEnd"/>
      <w:r>
        <w:rPr>
          <w:sz w:val="20"/>
        </w:rPr>
        <w:t xml:space="preserve"> Critical Flow Experiments (1979-80) at </w:t>
      </w:r>
      <w:proofErr w:type="spellStart"/>
      <w:r>
        <w:rPr>
          <w:sz w:val="20"/>
        </w:rPr>
        <w:t>Vi</w:t>
      </w:r>
      <w:r>
        <w:rPr>
          <w:sz w:val="20"/>
        </w:rPr>
        <w:t>kbolandet</w:t>
      </w:r>
      <w:proofErr w:type="spellEnd"/>
      <w:r>
        <w:rPr>
          <w:sz w:val="20"/>
        </w:rPr>
        <w:t>,</w:t>
      </w:r>
      <w:r>
        <w:rPr>
          <w:spacing w:val="-17"/>
          <w:sz w:val="20"/>
        </w:rPr>
        <w:t xml:space="preserve"> </w:t>
      </w:r>
      <w:r>
        <w:rPr>
          <w:sz w:val="20"/>
        </w:rPr>
        <w:t>Sweden</w:t>
      </w:r>
      <w:r>
        <w:rPr>
          <w:position w:val="7"/>
          <w:sz w:val="13"/>
        </w:rPr>
        <w:t>†</w:t>
      </w:r>
      <w:r>
        <w:rPr>
          <w:sz w:val="20"/>
        </w:rPr>
        <w:t>.</w:t>
      </w:r>
    </w:p>
    <w:p w14:paraId="635E813A" w14:textId="77777777" w:rsidR="00517C4F" w:rsidRDefault="00923DC5">
      <w:pPr>
        <w:pStyle w:val="ListParagraph"/>
        <w:numPr>
          <w:ilvl w:val="0"/>
          <w:numId w:val="3"/>
        </w:numPr>
        <w:tabs>
          <w:tab w:val="left" w:pos="779"/>
          <w:tab w:val="left" w:pos="780"/>
        </w:tabs>
        <w:spacing w:before="1"/>
        <w:ind w:right="196" w:hanging="543"/>
        <w:rPr>
          <w:rFonts w:ascii="Symbol" w:hAnsi="Symbol"/>
          <w:sz w:val="20"/>
        </w:rPr>
      </w:pPr>
      <w:r>
        <w:rPr>
          <w:sz w:val="20"/>
        </w:rPr>
        <w:t xml:space="preserve">Department of Energy PI on definition and development of Code of Federal Regulations (CFR), Appendix K (10 CFR §50.46) models in RELAP5-3D for pressurized water reactors and boiling water reactors, Institute of Nuclear Energy Research, </w:t>
      </w:r>
      <w:r>
        <w:rPr>
          <w:sz w:val="20"/>
        </w:rPr>
        <w:t xml:space="preserve">Lung-Tan, Republic </w:t>
      </w:r>
      <w:r>
        <w:rPr>
          <w:spacing w:val="-3"/>
          <w:sz w:val="20"/>
        </w:rPr>
        <w:t xml:space="preserve">of </w:t>
      </w:r>
      <w:r>
        <w:rPr>
          <w:sz w:val="20"/>
        </w:rPr>
        <w:t>China (1998 –</w:t>
      </w:r>
      <w:r>
        <w:rPr>
          <w:spacing w:val="12"/>
          <w:sz w:val="20"/>
        </w:rPr>
        <w:t xml:space="preserve"> </w:t>
      </w:r>
      <w:r>
        <w:rPr>
          <w:sz w:val="20"/>
        </w:rPr>
        <w:t>2004).</w:t>
      </w:r>
    </w:p>
    <w:p w14:paraId="3B906B48" w14:textId="77777777" w:rsidR="00517C4F" w:rsidRDefault="00923DC5">
      <w:pPr>
        <w:pStyle w:val="ListParagraph"/>
        <w:numPr>
          <w:ilvl w:val="0"/>
          <w:numId w:val="3"/>
        </w:numPr>
        <w:tabs>
          <w:tab w:val="left" w:pos="779"/>
          <w:tab w:val="left" w:pos="780"/>
        </w:tabs>
        <w:spacing w:before="1"/>
        <w:ind w:right="624" w:hanging="543"/>
        <w:rPr>
          <w:rFonts w:ascii="Symbol" w:hAnsi="Symbol"/>
          <w:sz w:val="20"/>
        </w:rPr>
      </w:pPr>
      <w:r>
        <w:rPr>
          <w:sz w:val="20"/>
        </w:rPr>
        <w:t>Subject Matter Expert for International Atomic Energy Agency, Vienna, Austria (1996 to 2015) in thermal- hydraulics, emergency core cooling (ECC) systems behavior and performance, and</w:t>
      </w:r>
      <w:r>
        <w:rPr>
          <w:spacing w:val="-25"/>
          <w:sz w:val="20"/>
        </w:rPr>
        <w:t xml:space="preserve"> </w:t>
      </w:r>
      <w:r>
        <w:rPr>
          <w:sz w:val="20"/>
        </w:rPr>
        <w:t>V&amp;V.</w:t>
      </w:r>
    </w:p>
    <w:p w14:paraId="2E708180" w14:textId="77777777" w:rsidR="00517C4F" w:rsidRDefault="00923DC5">
      <w:pPr>
        <w:pStyle w:val="ListParagraph"/>
        <w:numPr>
          <w:ilvl w:val="0"/>
          <w:numId w:val="3"/>
        </w:numPr>
        <w:tabs>
          <w:tab w:val="left" w:pos="779"/>
          <w:tab w:val="left" w:pos="780"/>
        </w:tabs>
        <w:ind w:right="755" w:hanging="543"/>
        <w:rPr>
          <w:rFonts w:ascii="Symbol" w:hAnsi="Symbol"/>
          <w:sz w:val="20"/>
        </w:rPr>
      </w:pPr>
      <w:r>
        <w:rPr>
          <w:sz w:val="20"/>
        </w:rPr>
        <w:t>Member (2011 - 2015): European Community Scientific Advisory Committee for Thermal-Hydraulics of Innovative Nuclear Systems Project, Karlsruhe, Germany.</w:t>
      </w:r>
    </w:p>
    <w:p w14:paraId="2D24C4E6" w14:textId="77777777" w:rsidR="00517C4F" w:rsidRDefault="00517C4F">
      <w:pPr>
        <w:pStyle w:val="BodyText"/>
        <w:ind w:left="0"/>
      </w:pPr>
    </w:p>
    <w:p w14:paraId="76A26446" w14:textId="77777777" w:rsidR="00517C4F" w:rsidRDefault="00923DC5">
      <w:pPr>
        <w:pStyle w:val="Heading4"/>
        <w:spacing w:line="228" w:lineRule="exact"/>
      </w:pPr>
      <w:r>
        <w:t>Invited Speaker:</w:t>
      </w:r>
    </w:p>
    <w:p w14:paraId="4EEDBE86" w14:textId="77777777" w:rsidR="00517C4F" w:rsidRDefault="00923DC5">
      <w:pPr>
        <w:pStyle w:val="ListParagraph"/>
        <w:numPr>
          <w:ilvl w:val="0"/>
          <w:numId w:val="3"/>
        </w:numPr>
        <w:tabs>
          <w:tab w:val="left" w:pos="779"/>
          <w:tab w:val="left" w:pos="780"/>
        </w:tabs>
        <w:ind w:right="848" w:hanging="543"/>
        <w:rPr>
          <w:rFonts w:ascii="Symbol" w:hAnsi="Symbol"/>
          <w:sz w:val="20"/>
        </w:rPr>
      </w:pPr>
      <w:r>
        <w:rPr>
          <w:sz w:val="20"/>
        </w:rPr>
        <w:t>Lecturer in Modeling, Experimentation, and Verification (MeV) Summer School, sponsore</w:t>
      </w:r>
      <w:r>
        <w:rPr>
          <w:sz w:val="20"/>
        </w:rPr>
        <w:t>d by Argonne National Laboratory and Idaho National Laboratory, 2017 and 2020; lectures on</w:t>
      </w:r>
      <w:r>
        <w:rPr>
          <w:spacing w:val="-20"/>
          <w:sz w:val="20"/>
        </w:rPr>
        <w:t xml:space="preserve"> </w:t>
      </w:r>
      <w:r>
        <w:rPr>
          <w:sz w:val="20"/>
        </w:rPr>
        <w:t>thermal-hydraulics.</w:t>
      </w:r>
    </w:p>
    <w:p w14:paraId="11B30681" w14:textId="77777777" w:rsidR="00517C4F" w:rsidRDefault="00923DC5">
      <w:pPr>
        <w:pStyle w:val="ListParagraph"/>
        <w:numPr>
          <w:ilvl w:val="0"/>
          <w:numId w:val="3"/>
        </w:numPr>
        <w:tabs>
          <w:tab w:val="left" w:pos="779"/>
          <w:tab w:val="left" w:pos="780"/>
        </w:tabs>
        <w:ind w:right="238" w:hanging="543"/>
        <w:rPr>
          <w:rFonts w:ascii="Symbol" w:hAnsi="Symbol"/>
          <w:sz w:val="20"/>
        </w:rPr>
      </w:pPr>
      <w:r>
        <w:rPr>
          <w:i/>
          <w:sz w:val="20"/>
        </w:rPr>
        <w:t xml:space="preserve">Verification and Validation for Advanced Numerical Analysis Software, </w:t>
      </w:r>
      <w:r>
        <w:rPr>
          <w:sz w:val="20"/>
        </w:rPr>
        <w:t>Thermal Fluids Applications in Nuclear Systems Analysis Seminar</w:t>
      </w:r>
      <w:r>
        <w:rPr>
          <w:i/>
          <w:sz w:val="20"/>
        </w:rPr>
        <w:t xml:space="preserve">, </w:t>
      </w:r>
      <w:r>
        <w:rPr>
          <w:sz w:val="20"/>
        </w:rPr>
        <w:t>Idaho Nati</w:t>
      </w:r>
      <w:r>
        <w:rPr>
          <w:sz w:val="20"/>
        </w:rPr>
        <w:t>onal Laboratory, April 3-4,</w:t>
      </w:r>
      <w:r>
        <w:rPr>
          <w:spacing w:val="-6"/>
          <w:sz w:val="20"/>
        </w:rPr>
        <w:t xml:space="preserve"> </w:t>
      </w:r>
      <w:r>
        <w:rPr>
          <w:sz w:val="20"/>
        </w:rPr>
        <w:t>2018.</w:t>
      </w:r>
    </w:p>
    <w:p w14:paraId="1C0D44F4" w14:textId="77777777" w:rsidR="00517C4F" w:rsidRDefault="00923DC5">
      <w:pPr>
        <w:pStyle w:val="ListParagraph"/>
        <w:numPr>
          <w:ilvl w:val="0"/>
          <w:numId w:val="3"/>
        </w:numPr>
        <w:tabs>
          <w:tab w:val="left" w:pos="779"/>
          <w:tab w:val="left" w:pos="780"/>
        </w:tabs>
        <w:ind w:right="549" w:hanging="543"/>
        <w:rPr>
          <w:rFonts w:ascii="Symbol" w:hAnsi="Symbol"/>
          <w:sz w:val="20"/>
        </w:rPr>
      </w:pPr>
      <w:r>
        <w:rPr>
          <w:i/>
          <w:sz w:val="20"/>
        </w:rPr>
        <w:t>International Workshop on Thermal-Hydraulics of Innovative Reactor and Transmutation Systems – THIRS</w:t>
      </w:r>
      <w:r>
        <w:rPr>
          <w:sz w:val="20"/>
        </w:rPr>
        <w:t xml:space="preserve">, April 14-16, 2008, </w:t>
      </w:r>
      <w:proofErr w:type="spellStart"/>
      <w:r>
        <w:rPr>
          <w:sz w:val="20"/>
        </w:rPr>
        <w:t>Forschungszentrum</w:t>
      </w:r>
      <w:proofErr w:type="spellEnd"/>
      <w:r>
        <w:rPr>
          <w:sz w:val="20"/>
        </w:rPr>
        <w:t xml:space="preserve"> Karlsruhe,</w:t>
      </w:r>
      <w:r>
        <w:rPr>
          <w:spacing w:val="9"/>
          <w:sz w:val="20"/>
        </w:rPr>
        <w:t xml:space="preserve"> </w:t>
      </w:r>
      <w:r>
        <w:rPr>
          <w:sz w:val="20"/>
        </w:rPr>
        <w:t>Germany;</w:t>
      </w:r>
    </w:p>
    <w:p w14:paraId="441B000F"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 xml:space="preserve">International Conference on Nuclear Engineering-18, May, 2010, </w:t>
      </w:r>
      <w:r>
        <w:rPr>
          <w:sz w:val="20"/>
        </w:rPr>
        <w:t>Xi’an,</w:t>
      </w:r>
      <w:r>
        <w:rPr>
          <w:spacing w:val="-5"/>
          <w:sz w:val="20"/>
        </w:rPr>
        <w:t xml:space="preserve"> </w:t>
      </w:r>
      <w:r>
        <w:rPr>
          <w:sz w:val="20"/>
        </w:rPr>
        <w:t>China;</w:t>
      </w:r>
    </w:p>
    <w:p w14:paraId="5ADE1ADC" w14:textId="77777777" w:rsidR="00517C4F" w:rsidRDefault="00923DC5">
      <w:pPr>
        <w:pStyle w:val="ListParagraph"/>
        <w:numPr>
          <w:ilvl w:val="0"/>
          <w:numId w:val="3"/>
        </w:numPr>
        <w:tabs>
          <w:tab w:val="left" w:pos="779"/>
          <w:tab w:val="left" w:pos="780"/>
        </w:tabs>
        <w:ind w:right="145" w:hanging="543"/>
        <w:rPr>
          <w:rFonts w:ascii="Symbol" w:hAnsi="Symbol"/>
          <w:sz w:val="20"/>
        </w:rPr>
      </w:pPr>
      <w:r>
        <w:rPr>
          <w:sz w:val="20"/>
        </w:rPr>
        <w:t>8</w:t>
      </w:r>
      <w:proofErr w:type="spellStart"/>
      <w:r>
        <w:rPr>
          <w:position w:val="7"/>
          <w:sz w:val="13"/>
        </w:rPr>
        <w:t>th</w:t>
      </w:r>
      <w:proofErr w:type="spellEnd"/>
      <w:r>
        <w:rPr>
          <w:position w:val="7"/>
          <w:sz w:val="13"/>
        </w:rPr>
        <w:t xml:space="preserve"> </w:t>
      </w:r>
      <w:r>
        <w:rPr>
          <w:sz w:val="20"/>
        </w:rPr>
        <w:t>International Topical Meeting on Nuclear Thermal-Hydraulics, Operations, and Safety (NUTHOS-8), October 10-14, 2010, Shanghai,</w:t>
      </w:r>
      <w:r>
        <w:rPr>
          <w:spacing w:val="-1"/>
          <w:sz w:val="20"/>
        </w:rPr>
        <w:t xml:space="preserve"> </w:t>
      </w:r>
      <w:r>
        <w:rPr>
          <w:sz w:val="20"/>
        </w:rPr>
        <w:t>China;</w:t>
      </w:r>
    </w:p>
    <w:p w14:paraId="15B95AD7" w14:textId="77777777" w:rsidR="00517C4F" w:rsidRDefault="00923DC5">
      <w:pPr>
        <w:pStyle w:val="ListParagraph"/>
        <w:numPr>
          <w:ilvl w:val="0"/>
          <w:numId w:val="3"/>
        </w:numPr>
        <w:tabs>
          <w:tab w:val="left" w:pos="779"/>
          <w:tab w:val="left" w:pos="780"/>
        </w:tabs>
        <w:spacing w:before="1" w:line="237" w:lineRule="auto"/>
        <w:ind w:right="275" w:hanging="543"/>
        <w:rPr>
          <w:rFonts w:ascii="Symbol" w:hAnsi="Symbol"/>
          <w:sz w:val="20"/>
        </w:rPr>
      </w:pPr>
      <w:r>
        <w:rPr>
          <w:sz w:val="20"/>
        </w:rPr>
        <w:t>Scaling, Uncertainty, and 3-Dimensional Coupled Code Calculations Seminar, sponsored by the Nuclear Rese</w:t>
      </w:r>
      <w:r>
        <w:rPr>
          <w:sz w:val="20"/>
        </w:rPr>
        <w:t xml:space="preserve">arch Group of San Piero a Grado </w:t>
      </w:r>
      <w:r>
        <w:rPr>
          <w:spacing w:val="-3"/>
          <w:sz w:val="20"/>
        </w:rPr>
        <w:t xml:space="preserve">of </w:t>
      </w:r>
      <w:r>
        <w:rPr>
          <w:sz w:val="20"/>
        </w:rPr>
        <w:t xml:space="preserve">the University of </w:t>
      </w:r>
      <w:r>
        <w:rPr>
          <w:spacing w:val="-4"/>
          <w:sz w:val="20"/>
        </w:rPr>
        <w:t xml:space="preserve">Pisa </w:t>
      </w:r>
      <w:r>
        <w:rPr>
          <w:sz w:val="20"/>
        </w:rPr>
        <w:t xml:space="preserve">(Italy), the Faculty </w:t>
      </w:r>
      <w:r>
        <w:rPr>
          <w:spacing w:val="-3"/>
          <w:sz w:val="20"/>
        </w:rPr>
        <w:t xml:space="preserve">of </w:t>
      </w:r>
      <w:r>
        <w:rPr>
          <w:sz w:val="20"/>
        </w:rPr>
        <w:t>Electrical Engineering and Computing of Zagreb and the School of Industrial Engineering of Barcelona; 2010, Wilmington, NC; 2012, Daejeon, Korea; 2012, Dubrovnik,</w:t>
      </w:r>
      <w:r>
        <w:rPr>
          <w:spacing w:val="11"/>
          <w:sz w:val="20"/>
        </w:rPr>
        <w:t xml:space="preserve"> </w:t>
      </w:r>
      <w:r>
        <w:rPr>
          <w:sz w:val="20"/>
        </w:rPr>
        <w:t>Croatia;</w:t>
      </w:r>
    </w:p>
    <w:p w14:paraId="02DEB9AF" w14:textId="77777777" w:rsidR="00517C4F" w:rsidRDefault="00923DC5">
      <w:pPr>
        <w:pStyle w:val="ListParagraph"/>
        <w:numPr>
          <w:ilvl w:val="0"/>
          <w:numId w:val="3"/>
        </w:numPr>
        <w:tabs>
          <w:tab w:val="left" w:pos="779"/>
          <w:tab w:val="left" w:pos="780"/>
        </w:tabs>
        <w:spacing w:before="4"/>
        <w:ind w:right="1022" w:hanging="543"/>
        <w:rPr>
          <w:rFonts w:ascii="Symbol" w:hAnsi="Symbol"/>
          <w:sz w:val="20"/>
        </w:rPr>
      </w:pPr>
      <w:r>
        <w:rPr>
          <w:sz w:val="20"/>
        </w:rPr>
        <w:t xml:space="preserve">Keynote: The Experimental Validation and Application of </w:t>
      </w:r>
      <w:r>
        <w:rPr>
          <w:spacing w:val="-3"/>
          <w:sz w:val="20"/>
        </w:rPr>
        <w:t xml:space="preserve">CFD </w:t>
      </w:r>
      <w:r>
        <w:rPr>
          <w:sz w:val="20"/>
        </w:rPr>
        <w:t>and CMFD Codes in Nuclear Reactor Technology, OECD/NEA &amp; IAEA, Daejeon, Korea, Sept 11,</w:t>
      </w:r>
      <w:r>
        <w:rPr>
          <w:spacing w:val="8"/>
          <w:sz w:val="20"/>
        </w:rPr>
        <w:t xml:space="preserve"> </w:t>
      </w:r>
      <w:r>
        <w:rPr>
          <w:sz w:val="20"/>
        </w:rPr>
        <w:t>2012.</w:t>
      </w:r>
    </w:p>
    <w:p w14:paraId="35861E4E" w14:textId="77777777" w:rsidR="00517C4F" w:rsidRDefault="00517C4F">
      <w:pPr>
        <w:pStyle w:val="BodyText"/>
        <w:spacing w:before="1"/>
        <w:ind w:left="0"/>
      </w:pPr>
    </w:p>
    <w:p w14:paraId="754564DC" w14:textId="77777777" w:rsidR="00517C4F" w:rsidRDefault="00923DC5">
      <w:pPr>
        <w:pStyle w:val="Heading4"/>
      </w:pPr>
      <w:r>
        <w:t>Funded Research at ISU:</w:t>
      </w:r>
    </w:p>
    <w:p w14:paraId="023B4A8E" w14:textId="77777777" w:rsidR="00517C4F" w:rsidRDefault="00923DC5">
      <w:pPr>
        <w:pStyle w:val="ListParagraph"/>
        <w:numPr>
          <w:ilvl w:val="0"/>
          <w:numId w:val="3"/>
        </w:numPr>
        <w:tabs>
          <w:tab w:val="left" w:pos="779"/>
          <w:tab w:val="left" w:pos="780"/>
        </w:tabs>
        <w:ind w:right="580" w:hanging="543"/>
        <w:rPr>
          <w:rFonts w:ascii="Symbol" w:hAnsi="Symbol"/>
          <w:sz w:val="20"/>
        </w:rPr>
      </w:pPr>
      <w:r>
        <w:rPr>
          <w:sz w:val="20"/>
        </w:rPr>
        <w:t xml:space="preserve">NEUP‡ Project: Transient Reactor (TREAT) Experiments to Validate </w:t>
      </w:r>
      <w:r>
        <w:rPr>
          <w:spacing w:val="-3"/>
          <w:sz w:val="20"/>
        </w:rPr>
        <w:t xml:space="preserve">MBM </w:t>
      </w:r>
      <w:r>
        <w:rPr>
          <w:sz w:val="20"/>
        </w:rPr>
        <w:t>Fuel Per</w:t>
      </w:r>
      <w:r>
        <w:rPr>
          <w:sz w:val="20"/>
        </w:rPr>
        <w:t>formance Simulations (2018-2021)</w:t>
      </w:r>
    </w:p>
    <w:p w14:paraId="37A7DC2A" w14:textId="77777777" w:rsidR="00517C4F" w:rsidRDefault="00923DC5">
      <w:pPr>
        <w:pStyle w:val="ListParagraph"/>
        <w:numPr>
          <w:ilvl w:val="0"/>
          <w:numId w:val="3"/>
        </w:numPr>
        <w:tabs>
          <w:tab w:val="left" w:pos="779"/>
          <w:tab w:val="left" w:pos="780"/>
        </w:tabs>
        <w:spacing w:before="1"/>
        <w:ind w:right="399" w:hanging="543"/>
        <w:rPr>
          <w:rFonts w:ascii="Symbol" w:hAnsi="Symbol"/>
          <w:sz w:val="20"/>
        </w:rPr>
      </w:pPr>
      <w:r>
        <w:rPr>
          <w:sz w:val="20"/>
        </w:rPr>
        <w:t>NEUP Project: Experimental Investigation of Forced Convection and Natural Circulation Cooling of a VHTR Core Under Normal Operation and Accident Scenarios</w:t>
      </w:r>
      <w:r>
        <w:rPr>
          <w:spacing w:val="-11"/>
          <w:sz w:val="20"/>
        </w:rPr>
        <w:t xml:space="preserve"> </w:t>
      </w:r>
      <w:r>
        <w:rPr>
          <w:sz w:val="20"/>
        </w:rPr>
        <w:t>(2015-2019)</w:t>
      </w:r>
    </w:p>
    <w:p w14:paraId="3DB6020A" w14:textId="77777777" w:rsidR="00517C4F" w:rsidRDefault="00923DC5">
      <w:pPr>
        <w:pStyle w:val="ListParagraph"/>
        <w:numPr>
          <w:ilvl w:val="0"/>
          <w:numId w:val="3"/>
        </w:numPr>
        <w:tabs>
          <w:tab w:val="left" w:pos="779"/>
          <w:tab w:val="left" w:pos="780"/>
        </w:tabs>
        <w:spacing w:line="243" w:lineRule="exact"/>
        <w:ind w:hanging="544"/>
        <w:rPr>
          <w:rFonts w:ascii="Symbol" w:hAnsi="Symbol"/>
          <w:sz w:val="20"/>
        </w:rPr>
      </w:pPr>
      <w:r>
        <w:rPr>
          <w:sz w:val="20"/>
        </w:rPr>
        <w:t>INL-funded Project: Advanced Data Superposition</w:t>
      </w:r>
      <w:r>
        <w:rPr>
          <w:spacing w:val="-4"/>
          <w:sz w:val="20"/>
        </w:rPr>
        <w:t xml:space="preserve"> </w:t>
      </w:r>
      <w:r>
        <w:rPr>
          <w:sz w:val="20"/>
        </w:rPr>
        <w:t>(2015-20</w:t>
      </w:r>
      <w:r>
        <w:rPr>
          <w:sz w:val="20"/>
        </w:rPr>
        <w:t>19)</w:t>
      </w:r>
    </w:p>
    <w:p w14:paraId="0A790EC1" w14:textId="77777777" w:rsidR="00517C4F" w:rsidRDefault="00923DC5">
      <w:pPr>
        <w:pStyle w:val="ListParagraph"/>
        <w:numPr>
          <w:ilvl w:val="0"/>
          <w:numId w:val="3"/>
        </w:numPr>
        <w:tabs>
          <w:tab w:val="left" w:pos="779"/>
          <w:tab w:val="left" w:pos="780"/>
        </w:tabs>
        <w:spacing w:line="242" w:lineRule="exact"/>
        <w:ind w:hanging="544"/>
        <w:rPr>
          <w:rFonts w:ascii="Symbol" w:hAnsi="Symbol"/>
          <w:sz w:val="20"/>
        </w:rPr>
      </w:pPr>
      <w:r>
        <w:rPr>
          <w:sz w:val="20"/>
        </w:rPr>
        <w:t xml:space="preserve">INL-funded Project: </w:t>
      </w:r>
      <w:r>
        <w:rPr>
          <w:spacing w:val="-2"/>
          <w:sz w:val="20"/>
        </w:rPr>
        <w:t xml:space="preserve">V&amp;V </w:t>
      </w:r>
      <w:r>
        <w:rPr>
          <w:sz w:val="20"/>
        </w:rPr>
        <w:t>for Center-of-Excellence Program</w:t>
      </w:r>
      <w:r>
        <w:rPr>
          <w:spacing w:val="7"/>
          <w:sz w:val="20"/>
        </w:rPr>
        <w:t xml:space="preserve"> </w:t>
      </w:r>
      <w:r>
        <w:rPr>
          <w:sz w:val="20"/>
        </w:rPr>
        <w:t>(2018-2021)</w:t>
      </w:r>
    </w:p>
    <w:p w14:paraId="6137C2C6"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 xml:space="preserve">INL-funded Project: Validation </w:t>
      </w:r>
      <w:r>
        <w:rPr>
          <w:spacing w:val="-3"/>
          <w:sz w:val="20"/>
        </w:rPr>
        <w:t xml:space="preserve">Data </w:t>
      </w:r>
      <w:r>
        <w:rPr>
          <w:sz w:val="20"/>
        </w:rPr>
        <w:t>Matrix for SMRs (2020-2021)</w:t>
      </w:r>
    </w:p>
    <w:p w14:paraId="33381CC4"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 xml:space="preserve">NEUP Project: Mixing </w:t>
      </w:r>
      <w:r>
        <w:rPr>
          <w:spacing w:val="-3"/>
          <w:sz w:val="20"/>
        </w:rPr>
        <w:t xml:space="preserve">of </w:t>
      </w:r>
      <w:r>
        <w:rPr>
          <w:sz w:val="20"/>
        </w:rPr>
        <w:t>Gases in VHTR Confinements</w:t>
      </w:r>
      <w:r>
        <w:rPr>
          <w:spacing w:val="6"/>
          <w:sz w:val="20"/>
        </w:rPr>
        <w:t xml:space="preserve"> </w:t>
      </w:r>
      <w:r>
        <w:rPr>
          <w:sz w:val="20"/>
        </w:rPr>
        <w:t>(2019-2023)</w:t>
      </w:r>
    </w:p>
    <w:p w14:paraId="0AB46831"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NEUP Project: Natural Circulation Characteristics in a VHTR</w:t>
      </w:r>
      <w:r>
        <w:rPr>
          <w:spacing w:val="2"/>
          <w:sz w:val="20"/>
        </w:rPr>
        <w:t xml:space="preserve"> </w:t>
      </w:r>
      <w:r>
        <w:rPr>
          <w:sz w:val="20"/>
        </w:rPr>
        <w:t>(2020-2023)</w:t>
      </w:r>
    </w:p>
    <w:p w14:paraId="460DE33C" w14:textId="77777777" w:rsidR="00517C4F" w:rsidRDefault="00923DC5">
      <w:pPr>
        <w:pStyle w:val="ListParagraph"/>
        <w:numPr>
          <w:ilvl w:val="0"/>
          <w:numId w:val="3"/>
        </w:numPr>
        <w:tabs>
          <w:tab w:val="left" w:pos="779"/>
          <w:tab w:val="left" w:pos="780"/>
        </w:tabs>
        <w:spacing w:before="1"/>
        <w:ind w:right="138" w:hanging="543"/>
        <w:rPr>
          <w:rFonts w:ascii="Symbol" w:hAnsi="Symbol"/>
          <w:sz w:val="20"/>
        </w:rPr>
      </w:pPr>
      <w:r>
        <w:rPr>
          <w:sz w:val="20"/>
        </w:rPr>
        <w:t xml:space="preserve">NEUP Project: </w:t>
      </w:r>
      <w:r>
        <w:rPr>
          <w:color w:val="212121"/>
          <w:spacing w:val="-3"/>
          <w:sz w:val="20"/>
        </w:rPr>
        <w:t xml:space="preserve">Heat </w:t>
      </w:r>
      <w:r>
        <w:rPr>
          <w:color w:val="212121"/>
          <w:sz w:val="20"/>
        </w:rPr>
        <w:t>Transfer Characterization in Horizontally Orientated Micro High Temperature Gas Reactors (HTGRs) under Pressurized Conduction Cooldown (PCC) Conditions</w:t>
      </w:r>
      <w:r>
        <w:rPr>
          <w:color w:val="212121"/>
          <w:spacing w:val="-17"/>
          <w:sz w:val="20"/>
        </w:rPr>
        <w:t xml:space="preserve"> </w:t>
      </w:r>
      <w:r>
        <w:rPr>
          <w:color w:val="212121"/>
          <w:sz w:val="20"/>
        </w:rPr>
        <w:t>(2021-2024)</w:t>
      </w:r>
    </w:p>
    <w:p w14:paraId="1DD360EC" w14:textId="77777777" w:rsidR="00517C4F" w:rsidRDefault="00517C4F">
      <w:pPr>
        <w:pStyle w:val="BodyText"/>
        <w:ind w:left="0"/>
      </w:pPr>
    </w:p>
    <w:p w14:paraId="5139F555" w14:textId="77777777" w:rsidR="00517C4F" w:rsidRDefault="00923DC5">
      <w:pPr>
        <w:pStyle w:val="Heading4"/>
      </w:pPr>
      <w:r>
        <w:t>MSc &amp; PhD Student Thesis/Dissertation Advisor:</w:t>
      </w:r>
    </w:p>
    <w:p w14:paraId="37858F2D" w14:textId="77777777" w:rsidR="00517C4F" w:rsidRDefault="00923DC5">
      <w:pPr>
        <w:pStyle w:val="ListParagraph"/>
        <w:numPr>
          <w:ilvl w:val="0"/>
          <w:numId w:val="3"/>
        </w:numPr>
        <w:tabs>
          <w:tab w:val="left" w:pos="779"/>
          <w:tab w:val="left" w:pos="780"/>
        </w:tabs>
        <w:spacing w:before="1" w:line="245" w:lineRule="exact"/>
        <w:ind w:hanging="544"/>
        <w:rPr>
          <w:rFonts w:ascii="Symbol" w:hAnsi="Symbol"/>
          <w:sz w:val="20"/>
        </w:rPr>
      </w:pPr>
      <w:r>
        <w:rPr>
          <w:sz w:val="20"/>
        </w:rPr>
        <w:t>2 MSc</w:t>
      </w:r>
      <w:r>
        <w:rPr>
          <w:spacing w:val="1"/>
          <w:sz w:val="20"/>
        </w:rPr>
        <w:t xml:space="preserve"> </w:t>
      </w:r>
      <w:r>
        <w:rPr>
          <w:sz w:val="20"/>
        </w:rPr>
        <w:t>students</w:t>
      </w:r>
    </w:p>
    <w:p w14:paraId="19D28E43"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2 PhD students</w:t>
      </w:r>
    </w:p>
    <w:p w14:paraId="3DA85CCF" w14:textId="77777777" w:rsidR="00517C4F" w:rsidRDefault="00517C4F">
      <w:pPr>
        <w:pStyle w:val="BodyText"/>
        <w:spacing w:before="7"/>
        <w:ind w:left="0"/>
        <w:rPr>
          <w:sz w:val="19"/>
        </w:rPr>
      </w:pPr>
    </w:p>
    <w:p w14:paraId="7EFD3B13" w14:textId="77777777" w:rsidR="00517C4F" w:rsidRDefault="00923DC5">
      <w:pPr>
        <w:pStyle w:val="Heading4"/>
      </w:pPr>
      <w:r>
        <w:t>Courses Taugh</w:t>
      </w:r>
      <w:r>
        <w:t>t at ISU &amp; TAMU:</w:t>
      </w:r>
    </w:p>
    <w:p w14:paraId="53D04BDA"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Nuclear Reactor Safety</w:t>
      </w:r>
      <w:r>
        <w:rPr>
          <w:spacing w:val="-10"/>
          <w:sz w:val="20"/>
        </w:rPr>
        <w:t xml:space="preserve"> </w:t>
      </w:r>
      <w:r>
        <w:rPr>
          <w:sz w:val="20"/>
        </w:rPr>
        <w:t>(NUEN619—TAMU)</w:t>
      </w:r>
    </w:p>
    <w:p w14:paraId="78FABF16" w14:textId="1C32E8E8" w:rsidR="00517C4F" w:rsidRDefault="006802A2">
      <w:pPr>
        <w:pStyle w:val="BodyText"/>
        <w:spacing w:before="1"/>
        <w:ind w:left="0"/>
        <w:rPr>
          <w:sz w:val="24"/>
        </w:rPr>
      </w:pPr>
      <w:r>
        <w:rPr>
          <w:noProof/>
        </w:rPr>
        <mc:AlternateContent>
          <mc:Choice Requires="wps">
            <w:drawing>
              <wp:anchor distT="0" distB="0" distL="0" distR="0" simplePos="0" relativeHeight="251665408" behindDoc="1" locked="0" layoutInCell="1" allowOverlap="1" wp14:anchorId="5407DFDE" wp14:editId="294C71EA">
                <wp:simplePos x="0" y="0"/>
                <wp:positionH relativeFrom="page">
                  <wp:posOffset>822960</wp:posOffset>
                </wp:positionH>
                <wp:positionV relativeFrom="paragraph">
                  <wp:posOffset>204470</wp:posOffset>
                </wp:positionV>
                <wp:extent cx="1830070" cy="1270"/>
                <wp:effectExtent l="0" t="0" r="0" b="0"/>
                <wp:wrapTopAndBottom/>
                <wp:docPr id="13"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270"/>
                        </a:xfrm>
                        <a:custGeom>
                          <a:avLst/>
                          <a:gdLst>
                            <a:gd name="T0" fmla="+- 0 1296 1296"/>
                            <a:gd name="T1" fmla="*/ T0 w 2882"/>
                            <a:gd name="T2" fmla="+- 0 4178 1296"/>
                            <a:gd name="T3" fmla="*/ T2 w 2882"/>
                          </a:gdLst>
                          <a:ahLst/>
                          <a:cxnLst>
                            <a:cxn ang="0">
                              <a:pos x="T1" y="0"/>
                            </a:cxn>
                            <a:cxn ang="0">
                              <a:pos x="T3" y="0"/>
                            </a:cxn>
                          </a:cxnLst>
                          <a:rect l="0" t="0" r="r" b="b"/>
                          <a:pathLst>
                            <a:path w="2882">
                              <a:moveTo>
                                <a:pt x="0" y="0"/>
                              </a:moveTo>
                              <a:lnTo>
                                <a:pt x="2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A17A" id="Freeform 10" o:spid="_x0000_s1026" alt="&quot;&quot;" style="position:absolute;margin-left:64.8pt;margin-top:16.1pt;width:144.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" path="m,l2882,e" filled="f" strokeweight=".48pt">
                <v:path arrowok="t" o:connecttype="custom" o:connectlocs="0,0;1830070,0" o:connectangles="0,0"/>
                <w10:wrap type="topAndBottom" anchorx="page"/>
              </v:shape>
            </w:pict>
          </mc:Fallback>
        </mc:AlternateContent>
      </w:r>
    </w:p>
    <w:p w14:paraId="4681A77A" w14:textId="77777777" w:rsidR="00517C4F" w:rsidRDefault="00923DC5">
      <w:pPr>
        <w:pStyle w:val="BodyText"/>
        <w:spacing w:before="53"/>
        <w:ind w:left="236"/>
      </w:pPr>
      <w:r>
        <w:rPr>
          <w:position w:val="7"/>
          <w:sz w:val="13"/>
        </w:rPr>
        <w:t xml:space="preserve">† </w:t>
      </w:r>
      <w:r>
        <w:t>Also represented Electric Power Research Institute</w:t>
      </w:r>
    </w:p>
    <w:p w14:paraId="7702D027" w14:textId="77777777" w:rsidR="00517C4F" w:rsidRDefault="00923DC5">
      <w:pPr>
        <w:pStyle w:val="BodyText"/>
        <w:ind w:left="236"/>
      </w:pPr>
      <w:r>
        <w:t>‡ NEUP = Department of Energy-funded Nuclear Engineering University Project</w:t>
      </w:r>
    </w:p>
    <w:p w14:paraId="41F86A65" w14:textId="77777777" w:rsidR="00517C4F" w:rsidRDefault="00517C4F">
      <w:pPr>
        <w:sectPr w:rsidR="00517C4F">
          <w:headerReference w:type="default" r:id="rId12"/>
          <w:footerReference w:type="default" r:id="rId13"/>
          <w:pgSz w:w="12240" w:h="15840"/>
          <w:pgMar w:top="1160" w:right="1160" w:bottom="1380" w:left="1060" w:header="941" w:footer="1184" w:gutter="0"/>
          <w:pgNumType w:start="3"/>
          <w:cols w:space="720"/>
        </w:sectPr>
      </w:pPr>
    </w:p>
    <w:p w14:paraId="721672D7" w14:textId="77777777" w:rsidR="00517C4F" w:rsidRDefault="00517C4F">
      <w:pPr>
        <w:pStyle w:val="BodyText"/>
        <w:ind w:left="0"/>
        <w:rPr>
          <w:sz w:val="15"/>
        </w:rPr>
      </w:pPr>
    </w:p>
    <w:p w14:paraId="62408D40" w14:textId="77777777" w:rsidR="00517C4F" w:rsidRDefault="00923DC5">
      <w:pPr>
        <w:pStyle w:val="ListParagraph"/>
        <w:numPr>
          <w:ilvl w:val="0"/>
          <w:numId w:val="3"/>
        </w:numPr>
        <w:tabs>
          <w:tab w:val="left" w:pos="779"/>
          <w:tab w:val="left" w:pos="780"/>
        </w:tabs>
        <w:spacing w:before="102" w:line="245" w:lineRule="exact"/>
        <w:ind w:hanging="544"/>
        <w:rPr>
          <w:rFonts w:ascii="Symbol" w:hAnsi="Symbol"/>
          <w:sz w:val="20"/>
        </w:rPr>
      </w:pPr>
      <w:r>
        <w:rPr>
          <w:sz w:val="20"/>
        </w:rPr>
        <w:t>Two-Phase Flow (NUEN624—TAMU &amp;</w:t>
      </w:r>
      <w:r>
        <w:rPr>
          <w:spacing w:val="4"/>
          <w:sz w:val="20"/>
        </w:rPr>
        <w:t xml:space="preserve"> </w:t>
      </w:r>
      <w:r>
        <w:rPr>
          <w:sz w:val="20"/>
        </w:rPr>
        <w:t>NSEN6699—ISU)</w:t>
      </w:r>
    </w:p>
    <w:p w14:paraId="6177C6DC"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Heat Transfer</w:t>
      </w:r>
      <w:r>
        <w:rPr>
          <w:spacing w:val="-4"/>
          <w:sz w:val="20"/>
        </w:rPr>
        <w:t xml:space="preserve"> </w:t>
      </w:r>
      <w:r>
        <w:rPr>
          <w:sz w:val="20"/>
        </w:rPr>
        <w:t>(ME4424—ISU)</w:t>
      </w:r>
    </w:p>
    <w:p w14:paraId="4B14D45E"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Nuclear Engineering Thermal-Hydraulics</w:t>
      </w:r>
      <w:r>
        <w:rPr>
          <w:spacing w:val="-8"/>
          <w:sz w:val="20"/>
        </w:rPr>
        <w:t xml:space="preserve"> </w:t>
      </w:r>
      <w:r>
        <w:rPr>
          <w:sz w:val="20"/>
        </w:rPr>
        <w:t>(NSEN6603—ISU)</w:t>
      </w:r>
    </w:p>
    <w:p w14:paraId="7923E9F2"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Verification &amp; Validation</w:t>
      </w:r>
      <w:r>
        <w:rPr>
          <w:spacing w:val="-3"/>
          <w:sz w:val="20"/>
        </w:rPr>
        <w:t xml:space="preserve"> </w:t>
      </w:r>
      <w:r>
        <w:rPr>
          <w:sz w:val="20"/>
        </w:rPr>
        <w:t>(NSEN6699—ISU)</w:t>
      </w:r>
    </w:p>
    <w:p w14:paraId="71D2D3E9" w14:textId="77777777" w:rsidR="00517C4F" w:rsidRDefault="00923DC5">
      <w:pPr>
        <w:pStyle w:val="ListParagraph"/>
        <w:numPr>
          <w:ilvl w:val="0"/>
          <w:numId w:val="3"/>
        </w:numPr>
        <w:tabs>
          <w:tab w:val="left" w:pos="779"/>
          <w:tab w:val="left" w:pos="780"/>
        </w:tabs>
        <w:spacing w:line="242" w:lineRule="exact"/>
        <w:ind w:hanging="544"/>
        <w:rPr>
          <w:rFonts w:ascii="Symbol" w:hAnsi="Symbol"/>
          <w:sz w:val="20"/>
        </w:rPr>
      </w:pPr>
      <w:r>
        <w:rPr>
          <w:sz w:val="20"/>
        </w:rPr>
        <w:t>Computational Fluid Dynamics</w:t>
      </w:r>
      <w:r>
        <w:rPr>
          <w:spacing w:val="-4"/>
          <w:sz w:val="20"/>
        </w:rPr>
        <w:t xml:space="preserve"> </w:t>
      </w:r>
      <w:r>
        <w:rPr>
          <w:sz w:val="20"/>
        </w:rPr>
        <w:t>(NE5599—ISU)</w:t>
      </w:r>
    </w:p>
    <w:p w14:paraId="40187A2B" w14:textId="77777777" w:rsidR="00517C4F" w:rsidRDefault="00923DC5">
      <w:pPr>
        <w:pStyle w:val="ListParagraph"/>
        <w:numPr>
          <w:ilvl w:val="0"/>
          <w:numId w:val="3"/>
        </w:numPr>
        <w:tabs>
          <w:tab w:val="left" w:pos="779"/>
          <w:tab w:val="left" w:pos="780"/>
        </w:tabs>
        <w:spacing w:line="242" w:lineRule="exact"/>
        <w:ind w:hanging="544"/>
        <w:rPr>
          <w:rFonts w:ascii="Symbol" w:hAnsi="Symbol"/>
          <w:sz w:val="20"/>
        </w:rPr>
      </w:pPr>
      <w:r>
        <w:rPr>
          <w:sz w:val="20"/>
        </w:rPr>
        <w:t>Nuclear Engineering Proje</w:t>
      </w:r>
      <w:r>
        <w:rPr>
          <w:sz w:val="20"/>
        </w:rPr>
        <w:t>ct Design—Senior Design</w:t>
      </w:r>
      <w:r>
        <w:rPr>
          <w:spacing w:val="-1"/>
          <w:sz w:val="20"/>
        </w:rPr>
        <w:t xml:space="preserve"> </w:t>
      </w:r>
      <w:r>
        <w:rPr>
          <w:sz w:val="20"/>
        </w:rPr>
        <w:t>(NE4496—ISU)</w:t>
      </w:r>
    </w:p>
    <w:p w14:paraId="0613AC73"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Dissertation</w:t>
      </w:r>
      <w:r>
        <w:rPr>
          <w:spacing w:val="1"/>
          <w:sz w:val="20"/>
        </w:rPr>
        <w:t xml:space="preserve"> </w:t>
      </w:r>
      <w:r>
        <w:rPr>
          <w:sz w:val="20"/>
        </w:rPr>
        <w:t>(ENGR6660—ISU)</w:t>
      </w:r>
    </w:p>
    <w:p w14:paraId="3BCB6FAD"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Transport Phenomena: Applications</w:t>
      </w:r>
      <w:r>
        <w:rPr>
          <w:spacing w:val="3"/>
          <w:sz w:val="20"/>
        </w:rPr>
        <w:t xml:space="preserve"> </w:t>
      </w:r>
      <w:r>
        <w:rPr>
          <w:sz w:val="20"/>
        </w:rPr>
        <w:t>(NE5599—ISU)</w:t>
      </w:r>
    </w:p>
    <w:p w14:paraId="068806A9"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Advanced Fluid Mechanics</w:t>
      </w:r>
      <w:r>
        <w:rPr>
          <w:spacing w:val="-6"/>
          <w:sz w:val="20"/>
        </w:rPr>
        <w:t xml:space="preserve"> </w:t>
      </w:r>
      <w:r>
        <w:rPr>
          <w:sz w:val="20"/>
        </w:rPr>
        <w:t>(NE5599—ISU)</w:t>
      </w:r>
    </w:p>
    <w:p w14:paraId="2B742776" w14:textId="77777777" w:rsidR="00517C4F" w:rsidRDefault="00923DC5">
      <w:pPr>
        <w:pStyle w:val="ListParagraph"/>
        <w:numPr>
          <w:ilvl w:val="0"/>
          <w:numId w:val="3"/>
        </w:numPr>
        <w:tabs>
          <w:tab w:val="left" w:pos="779"/>
          <w:tab w:val="left" w:pos="780"/>
        </w:tabs>
        <w:spacing w:line="245" w:lineRule="exact"/>
        <w:ind w:hanging="544"/>
        <w:rPr>
          <w:rFonts w:ascii="Symbol" w:hAnsi="Symbol"/>
          <w:sz w:val="20"/>
        </w:rPr>
      </w:pPr>
      <w:r>
        <w:rPr>
          <w:sz w:val="20"/>
        </w:rPr>
        <w:t>Nuclear Reactor Safety &amp; Economics</w:t>
      </w:r>
      <w:r>
        <w:rPr>
          <w:spacing w:val="-19"/>
          <w:sz w:val="20"/>
        </w:rPr>
        <w:t xml:space="preserve"> </w:t>
      </w:r>
      <w:r>
        <w:rPr>
          <w:sz w:val="20"/>
        </w:rPr>
        <w:t>(NE4499/5599—ISU)</w:t>
      </w:r>
    </w:p>
    <w:p w14:paraId="221A97D6"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Fluid Transients</w:t>
      </w:r>
      <w:r>
        <w:rPr>
          <w:spacing w:val="-7"/>
          <w:sz w:val="20"/>
        </w:rPr>
        <w:t xml:space="preserve"> </w:t>
      </w:r>
      <w:r>
        <w:rPr>
          <w:sz w:val="20"/>
        </w:rPr>
        <w:t>(NE5599—ISU)</w:t>
      </w:r>
    </w:p>
    <w:p w14:paraId="713FA888" w14:textId="77777777" w:rsidR="00517C4F" w:rsidRDefault="00517C4F">
      <w:pPr>
        <w:pStyle w:val="BodyText"/>
        <w:ind w:left="0"/>
      </w:pPr>
    </w:p>
    <w:p w14:paraId="323167A9" w14:textId="77777777" w:rsidR="00517C4F" w:rsidRDefault="00923DC5">
      <w:pPr>
        <w:pStyle w:val="Heading4"/>
      </w:pPr>
      <w:r>
        <w:t>Publications:</w:t>
      </w:r>
    </w:p>
    <w:p w14:paraId="2C629AC8" w14:textId="77777777" w:rsidR="00517C4F" w:rsidRDefault="00923DC5">
      <w:pPr>
        <w:pStyle w:val="ListParagraph"/>
        <w:numPr>
          <w:ilvl w:val="0"/>
          <w:numId w:val="3"/>
        </w:numPr>
        <w:tabs>
          <w:tab w:val="left" w:pos="779"/>
          <w:tab w:val="left" w:pos="780"/>
        </w:tabs>
        <w:spacing w:before="1"/>
        <w:ind w:right="277" w:hanging="543"/>
        <w:rPr>
          <w:rFonts w:ascii="Symbol" w:hAnsi="Symbol"/>
          <w:sz w:val="20"/>
        </w:rPr>
      </w:pPr>
      <w:r>
        <w:rPr>
          <w:sz w:val="20"/>
        </w:rPr>
        <w:t>Author or co-author of over 130 publications: peer-reviewed journal articles, conference papers, book chapters, reports.</w:t>
      </w:r>
    </w:p>
    <w:p w14:paraId="5DD8C312" w14:textId="77777777" w:rsidR="00517C4F" w:rsidRDefault="00923DC5">
      <w:pPr>
        <w:pStyle w:val="ListParagraph"/>
        <w:numPr>
          <w:ilvl w:val="0"/>
          <w:numId w:val="3"/>
        </w:numPr>
        <w:tabs>
          <w:tab w:val="left" w:pos="779"/>
          <w:tab w:val="left" w:pos="780"/>
        </w:tabs>
        <w:spacing w:line="240" w:lineRule="exact"/>
        <w:ind w:hanging="544"/>
        <w:rPr>
          <w:rFonts w:ascii="Symbol" w:hAnsi="Symbol"/>
          <w:sz w:val="20"/>
        </w:rPr>
      </w:pPr>
      <w:r>
        <w:rPr>
          <w:sz w:val="20"/>
        </w:rPr>
        <w:t xml:space="preserve">Publications linked to Major Accomplishments (see </w:t>
      </w:r>
      <w:r>
        <w:rPr>
          <w:spacing w:val="-3"/>
          <w:sz w:val="20"/>
        </w:rPr>
        <w:t xml:space="preserve">next </w:t>
      </w:r>
      <w:r>
        <w:rPr>
          <w:sz w:val="20"/>
        </w:rPr>
        <w:t>section): references 1 through</w:t>
      </w:r>
      <w:r>
        <w:rPr>
          <w:spacing w:val="-9"/>
          <w:sz w:val="20"/>
        </w:rPr>
        <w:t xml:space="preserve"> </w:t>
      </w:r>
      <w:r>
        <w:rPr>
          <w:sz w:val="20"/>
        </w:rPr>
        <w:t>36.</w:t>
      </w:r>
    </w:p>
    <w:p w14:paraId="5FC07044"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Significant publications from 2</w:t>
      </w:r>
      <w:r>
        <w:rPr>
          <w:sz w:val="20"/>
        </w:rPr>
        <w:t xml:space="preserve">010 to date: see references </w:t>
      </w:r>
      <w:r>
        <w:rPr>
          <w:spacing w:val="-3"/>
          <w:sz w:val="20"/>
        </w:rPr>
        <w:t xml:space="preserve">1, </w:t>
      </w:r>
      <w:r>
        <w:rPr>
          <w:spacing w:val="3"/>
          <w:sz w:val="20"/>
        </w:rPr>
        <w:t xml:space="preserve">16 </w:t>
      </w:r>
      <w:r>
        <w:rPr>
          <w:sz w:val="20"/>
        </w:rPr>
        <w:t>to 20, and 37 to</w:t>
      </w:r>
      <w:r>
        <w:rPr>
          <w:spacing w:val="-17"/>
          <w:sz w:val="20"/>
        </w:rPr>
        <w:t xml:space="preserve"> </w:t>
      </w:r>
      <w:r>
        <w:rPr>
          <w:sz w:val="20"/>
        </w:rPr>
        <w:t>51.</w:t>
      </w:r>
    </w:p>
    <w:p w14:paraId="749FBBAA" w14:textId="77777777" w:rsidR="00517C4F" w:rsidRDefault="00517C4F">
      <w:pPr>
        <w:pStyle w:val="BodyText"/>
        <w:ind w:left="0"/>
      </w:pPr>
    </w:p>
    <w:p w14:paraId="2EEF563B" w14:textId="77777777" w:rsidR="00517C4F" w:rsidRDefault="00923DC5">
      <w:pPr>
        <w:pStyle w:val="Heading4"/>
      </w:pPr>
      <w:r>
        <w:t>Patents &amp; Licenses:</w:t>
      </w:r>
    </w:p>
    <w:p w14:paraId="2ECBD772" w14:textId="77777777" w:rsidR="00517C4F" w:rsidRDefault="00923DC5">
      <w:pPr>
        <w:pStyle w:val="ListParagraph"/>
        <w:numPr>
          <w:ilvl w:val="0"/>
          <w:numId w:val="3"/>
        </w:numPr>
        <w:tabs>
          <w:tab w:val="left" w:pos="779"/>
          <w:tab w:val="left" w:pos="780"/>
        </w:tabs>
        <w:spacing w:before="1" w:line="245" w:lineRule="exact"/>
        <w:ind w:hanging="544"/>
        <w:rPr>
          <w:rFonts w:ascii="Symbol" w:hAnsi="Symbol"/>
          <w:sz w:val="20"/>
        </w:rPr>
      </w:pPr>
      <w:r>
        <w:rPr>
          <w:sz w:val="20"/>
        </w:rPr>
        <w:t xml:space="preserve">Two patents on passive control rod scram mechanism (with A. </w:t>
      </w:r>
      <w:proofErr w:type="spellStart"/>
      <w:r>
        <w:rPr>
          <w:sz w:val="20"/>
        </w:rPr>
        <w:t>Ougouag</w:t>
      </w:r>
      <w:proofErr w:type="spellEnd"/>
      <w:r>
        <w:rPr>
          <w:sz w:val="20"/>
        </w:rPr>
        <w:t xml:space="preserve"> and W.</w:t>
      </w:r>
      <w:r>
        <w:rPr>
          <w:spacing w:val="-1"/>
          <w:sz w:val="20"/>
        </w:rPr>
        <w:t xml:space="preserve"> </w:t>
      </w:r>
      <w:r>
        <w:rPr>
          <w:sz w:val="20"/>
        </w:rPr>
        <w:t>Terry).</w:t>
      </w:r>
    </w:p>
    <w:p w14:paraId="5D150B3A" w14:textId="77777777" w:rsidR="00517C4F" w:rsidRDefault="00923DC5">
      <w:pPr>
        <w:pStyle w:val="ListParagraph"/>
        <w:numPr>
          <w:ilvl w:val="0"/>
          <w:numId w:val="3"/>
        </w:numPr>
        <w:tabs>
          <w:tab w:val="left" w:pos="779"/>
          <w:tab w:val="left" w:pos="780"/>
        </w:tabs>
        <w:ind w:hanging="544"/>
        <w:rPr>
          <w:rFonts w:ascii="Symbol" w:hAnsi="Symbol"/>
          <w:sz w:val="20"/>
        </w:rPr>
      </w:pPr>
      <w:r>
        <w:rPr>
          <w:sz w:val="20"/>
        </w:rPr>
        <w:t xml:space="preserve">Licensed professional engineer, State </w:t>
      </w:r>
      <w:r>
        <w:rPr>
          <w:spacing w:val="-3"/>
          <w:sz w:val="20"/>
        </w:rPr>
        <w:t xml:space="preserve">of </w:t>
      </w:r>
      <w:r>
        <w:rPr>
          <w:sz w:val="20"/>
        </w:rPr>
        <w:t xml:space="preserve">Idaho, mechanical engineering, License </w:t>
      </w:r>
      <w:r>
        <w:rPr>
          <w:spacing w:val="-3"/>
          <w:sz w:val="20"/>
        </w:rPr>
        <w:t>No.</w:t>
      </w:r>
      <w:r>
        <w:rPr>
          <w:spacing w:val="2"/>
          <w:sz w:val="20"/>
        </w:rPr>
        <w:t xml:space="preserve"> </w:t>
      </w:r>
      <w:r>
        <w:rPr>
          <w:sz w:val="20"/>
        </w:rPr>
        <w:t>8841.</w:t>
      </w:r>
    </w:p>
    <w:p w14:paraId="0B5C8F9C" w14:textId="77777777" w:rsidR="00517C4F" w:rsidRDefault="00517C4F">
      <w:pPr>
        <w:pStyle w:val="BodyText"/>
        <w:ind w:left="0"/>
        <w:rPr>
          <w:sz w:val="24"/>
        </w:rPr>
      </w:pPr>
    </w:p>
    <w:p w14:paraId="78FDF77C" w14:textId="77777777" w:rsidR="00517C4F" w:rsidRDefault="00517C4F">
      <w:pPr>
        <w:pStyle w:val="BodyText"/>
        <w:spacing w:before="9"/>
        <w:ind w:left="0"/>
        <w:rPr>
          <w:sz w:val="19"/>
        </w:rPr>
      </w:pPr>
    </w:p>
    <w:p w14:paraId="420C4981" w14:textId="77777777" w:rsidR="00517C4F" w:rsidRDefault="00923DC5">
      <w:pPr>
        <w:spacing w:after="21"/>
        <w:ind w:left="236"/>
        <w:rPr>
          <w:rFonts w:ascii="Arial" w:hAnsi="Arial"/>
          <w:b/>
          <w:i/>
          <w:sz w:val="20"/>
        </w:rPr>
      </w:pPr>
      <w:r>
        <w:rPr>
          <w:rFonts w:ascii="Arial" w:hAnsi="Arial"/>
          <w:b/>
          <w:i/>
          <w:sz w:val="24"/>
        </w:rPr>
        <w:t>Major</w:t>
      </w:r>
      <w:r>
        <w:rPr>
          <w:rFonts w:ascii="Arial" w:hAnsi="Arial"/>
          <w:b/>
          <w:i/>
          <w:sz w:val="24"/>
        </w:rPr>
        <w:t xml:space="preserve"> Accomplishments </w:t>
      </w:r>
      <w:r>
        <w:rPr>
          <w:rFonts w:ascii="Arial" w:hAnsi="Arial"/>
          <w:b/>
          <w:i/>
          <w:sz w:val="20"/>
        </w:rPr>
        <w:t>(Relevant references indicated by superscripts—see pages 5 to 7)</w:t>
      </w:r>
    </w:p>
    <w:p w14:paraId="6C6CC4A2" w14:textId="51261A06" w:rsidR="00517C4F" w:rsidRDefault="006802A2">
      <w:pPr>
        <w:pStyle w:val="BodyText"/>
        <w:spacing w:line="30" w:lineRule="exact"/>
        <w:ind w:left="192"/>
        <w:rPr>
          <w:rFonts w:ascii="Arial"/>
          <w:sz w:val="3"/>
        </w:rPr>
      </w:pPr>
      <w:r>
        <w:rPr>
          <w:rFonts w:ascii="Arial"/>
          <w:noProof/>
          <w:sz w:val="3"/>
        </w:rPr>
        <mc:AlternateContent>
          <mc:Choice Requires="wpg">
            <w:drawing>
              <wp:inline distT="0" distB="0" distL="0" distR="0" wp14:anchorId="4D243B30" wp14:editId="6C29226E">
                <wp:extent cx="6165850" cy="18415"/>
                <wp:effectExtent l="13970" t="6985" r="11430" b="3175"/>
                <wp:docPr id="1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18415"/>
                          <a:chOff x="0" y="0"/>
                          <a:chExt cx="9710" cy="29"/>
                        </a:xfrm>
                      </wpg:grpSpPr>
                      <wps:wsp>
                        <wps:cNvPr id="12" name="Line 9"/>
                        <wps:cNvCnPr>
                          <a:cxnSpLocks noChangeShapeType="1"/>
                        </wps:cNvCnPr>
                        <wps:spPr bwMode="auto">
                          <a:xfrm>
                            <a:off x="0" y="14"/>
                            <a:ext cx="970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879BE4" id="Group 8" o:spid="_x0000_s1026" alt="&quot;&quot;" style="width:485.5pt;height:1.45pt;mso-position-horizontal-relative:char;mso-position-vertical-relative:line" coordsize="9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">
                <v:line id="Line 9" o:spid="_x0000_s1027" style="position:absolute;visibility:visible;mso-wrap-style:square" from="0,14" to="97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strokeweight="1.44pt"/>
                <w10:anchorlock/>
              </v:group>
            </w:pict>
          </mc:Fallback>
        </mc:AlternateContent>
      </w:r>
    </w:p>
    <w:p w14:paraId="23C074D6" w14:textId="77777777" w:rsidR="00517C4F" w:rsidRDefault="00923DC5">
      <w:pPr>
        <w:pStyle w:val="ListParagraph"/>
        <w:numPr>
          <w:ilvl w:val="0"/>
          <w:numId w:val="2"/>
        </w:numPr>
        <w:tabs>
          <w:tab w:val="left" w:pos="688"/>
          <w:tab w:val="left" w:pos="689"/>
        </w:tabs>
        <w:spacing w:before="21" w:line="237" w:lineRule="auto"/>
        <w:ind w:right="941"/>
        <w:rPr>
          <w:rFonts w:ascii="Symbol" w:hAnsi="Symbol"/>
          <w:sz w:val="20"/>
        </w:rPr>
      </w:pPr>
      <w:r>
        <w:rPr>
          <w:sz w:val="20"/>
        </w:rPr>
        <w:t>Provided report and recommendations for closure on experiments designed to provide validation data</w:t>
      </w:r>
      <w:r>
        <w:rPr>
          <w:spacing w:val="-33"/>
          <w:sz w:val="20"/>
        </w:rPr>
        <w:t xml:space="preserve"> </w:t>
      </w:r>
      <w:r>
        <w:rPr>
          <w:sz w:val="20"/>
        </w:rPr>
        <w:t>for Department of Energy’s methods development to analyze behavior of very high temperature gas-cooled reactors</w:t>
      </w:r>
      <w:r>
        <w:rPr>
          <w:position w:val="7"/>
          <w:sz w:val="13"/>
        </w:rPr>
        <w:t>46,50</w:t>
      </w:r>
      <w:r>
        <w:rPr>
          <w:sz w:val="20"/>
        </w:rPr>
        <w:t>.</w:t>
      </w:r>
    </w:p>
    <w:p w14:paraId="294F047E" w14:textId="77777777" w:rsidR="00517C4F" w:rsidRDefault="00923DC5">
      <w:pPr>
        <w:pStyle w:val="ListParagraph"/>
        <w:numPr>
          <w:ilvl w:val="0"/>
          <w:numId w:val="2"/>
        </w:numPr>
        <w:tabs>
          <w:tab w:val="left" w:pos="688"/>
          <w:tab w:val="left" w:pos="689"/>
        </w:tabs>
        <w:spacing w:before="1"/>
        <w:ind w:hanging="544"/>
        <w:rPr>
          <w:rFonts w:ascii="Symbol" w:hAnsi="Symbol"/>
          <w:sz w:val="20"/>
        </w:rPr>
      </w:pPr>
      <w:r>
        <w:rPr>
          <w:sz w:val="20"/>
        </w:rPr>
        <w:t>Provided report and recommendations regarding nuclear options to the Governor’s office for the state of</w:t>
      </w:r>
      <w:r>
        <w:rPr>
          <w:spacing w:val="-18"/>
          <w:sz w:val="20"/>
        </w:rPr>
        <w:t xml:space="preserve"> </w:t>
      </w:r>
      <w:r>
        <w:rPr>
          <w:sz w:val="20"/>
        </w:rPr>
        <w:t>Utah</w:t>
      </w:r>
      <w:r>
        <w:rPr>
          <w:position w:val="7"/>
          <w:sz w:val="13"/>
        </w:rPr>
        <w:t>17</w:t>
      </w:r>
      <w:r>
        <w:rPr>
          <w:sz w:val="20"/>
        </w:rPr>
        <w:t>.</w:t>
      </w:r>
    </w:p>
    <w:p w14:paraId="576C2BF1" w14:textId="77777777" w:rsidR="00517C4F" w:rsidRDefault="00923DC5">
      <w:pPr>
        <w:pStyle w:val="ListParagraph"/>
        <w:numPr>
          <w:ilvl w:val="0"/>
          <w:numId w:val="2"/>
        </w:numPr>
        <w:tabs>
          <w:tab w:val="left" w:pos="688"/>
          <w:tab w:val="left" w:pos="689"/>
        </w:tabs>
        <w:spacing w:line="245" w:lineRule="exact"/>
        <w:ind w:hanging="544"/>
        <w:rPr>
          <w:rFonts w:ascii="Symbol" w:hAnsi="Symbol"/>
          <w:sz w:val="20"/>
        </w:rPr>
      </w:pPr>
      <w:r>
        <w:rPr>
          <w:sz w:val="20"/>
        </w:rPr>
        <w:t xml:space="preserve">Founder of </w:t>
      </w:r>
      <w:r>
        <w:rPr>
          <w:i/>
          <w:sz w:val="20"/>
        </w:rPr>
        <w:t>ASME Journal of Nuclear Engineering and Radiation Science</w:t>
      </w:r>
      <w:r>
        <w:rPr>
          <w:sz w:val="20"/>
        </w:rPr>
        <w:t>,</w:t>
      </w:r>
      <w:r>
        <w:rPr>
          <w:spacing w:val="-24"/>
          <w:sz w:val="20"/>
        </w:rPr>
        <w:t xml:space="preserve"> </w:t>
      </w:r>
      <w:r>
        <w:rPr>
          <w:sz w:val="20"/>
        </w:rPr>
        <w:t>2015.</w:t>
      </w:r>
    </w:p>
    <w:p w14:paraId="6BDE920B" w14:textId="77777777" w:rsidR="00517C4F" w:rsidRDefault="00923DC5">
      <w:pPr>
        <w:pStyle w:val="ListParagraph"/>
        <w:numPr>
          <w:ilvl w:val="0"/>
          <w:numId w:val="2"/>
        </w:numPr>
        <w:tabs>
          <w:tab w:val="left" w:pos="688"/>
          <w:tab w:val="left" w:pos="689"/>
        </w:tabs>
        <w:spacing w:before="4" w:line="235" w:lineRule="auto"/>
        <w:ind w:right="485"/>
        <w:rPr>
          <w:rFonts w:ascii="Symbol" w:hAnsi="Symbol"/>
          <w:sz w:val="20"/>
        </w:rPr>
      </w:pPr>
      <w:r>
        <w:rPr>
          <w:sz w:val="20"/>
        </w:rPr>
        <w:t xml:space="preserve">Founding Member, ASME V&amp;V30 Code Committee: </w:t>
      </w:r>
      <w:r>
        <w:rPr>
          <w:spacing w:val="-2"/>
          <w:sz w:val="20"/>
        </w:rPr>
        <w:t xml:space="preserve">V&amp;V </w:t>
      </w:r>
      <w:r>
        <w:rPr>
          <w:sz w:val="20"/>
        </w:rPr>
        <w:t>in Computational Sim</w:t>
      </w:r>
      <w:r>
        <w:rPr>
          <w:sz w:val="20"/>
        </w:rPr>
        <w:t>ulation of Nuclear Systems Thermal Fluids</w:t>
      </w:r>
      <w:r>
        <w:rPr>
          <w:spacing w:val="-1"/>
          <w:sz w:val="20"/>
        </w:rPr>
        <w:t xml:space="preserve"> </w:t>
      </w:r>
      <w:r>
        <w:rPr>
          <w:sz w:val="20"/>
        </w:rPr>
        <w:t>Behavior</w:t>
      </w:r>
      <w:r>
        <w:rPr>
          <w:position w:val="7"/>
          <w:sz w:val="13"/>
        </w:rPr>
        <w:t>20</w:t>
      </w:r>
    </w:p>
    <w:p w14:paraId="54959380" w14:textId="77777777" w:rsidR="00517C4F" w:rsidRDefault="00923DC5">
      <w:pPr>
        <w:pStyle w:val="ListParagraph"/>
        <w:numPr>
          <w:ilvl w:val="0"/>
          <w:numId w:val="2"/>
        </w:numPr>
        <w:tabs>
          <w:tab w:val="left" w:pos="688"/>
          <w:tab w:val="left" w:pos="689"/>
        </w:tabs>
        <w:spacing w:before="3" w:line="237" w:lineRule="auto"/>
        <w:ind w:right="261"/>
        <w:rPr>
          <w:rFonts w:ascii="Symbol" w:hAnsi="Symbol"/>
          <w:sz w:val="20"/>
        </w:rPr>
      </w:pPr>
      <w:r>
        <w:rPr>
          <w:sz w:val="20"/>
        </w:rPr>
        <w:t>Demonstrated that condensation-induced water hammer can be mitigated using a stratified layer of saturated water.</w:t>
      </w:r>
      <w:r>
        <w:rPr>
          <w:position w:val="7"/>
          <w:sz w:val="13"/>
        </w:rPr>
        <w:t xml:space="preserve">8, 9, 19 </w:t>
      </w:r>
      <w:r>
        <w:rPr>
          <w:sz w:val="20"/>
        </w:rPr>
        <w:t>For highly subcooled water flowing in the presence of steam in partially-filled h</w:t>
      </w:r>
      <w:r>
        <w:rPr>
          <w:sz w:val="20"/>
        </w:rPr>
        <w:t>orizontal piping, as may occur in passive emergency core cooling systems in advanced reactor systems, a layer of saturated water overlying the subcooled water was shown to prevent condensation-induced water hammer. Schultz dissertation</w:t>
      </w:r>
      <w:r>
        <w:rPr>
          <w:position w:val="7"/>
          <w:sz w:val="13"/>
        </w:rPr>
        <w:t>19</w:t>
      </w:r>
      <w:r>
        <w:rPr>
          <w:sz w:val="13"/>
        </w:rPr>
        <w:t xml:space="preserve"> </w:t>
      </w:r>
      <w:r>
        <w:rPr>
          <w:sz w:val="20"/>
        </w:rPr>
        <w:t>provides first def</w:t>
      </w:r>
      <w:r>
        <w:rPr>
          <w:sz w:val="20"/>
        </w:rPr>
        <w:t xml:space="preserve">inition of the subcooled water and steam </w:t>
      </w:r>
      <w:r>
        <w:rPr>
          <w:spacing w:val="-3"/>
          <w:sz w:val="20"/>
        </w:rPr>
        <w:t xml:space="preserve">flow </w:t>
      </w:r>
      <w:r>
        <w:rPr>
          <w:sz w:val="20"/>
        </w:rPr>
        <w:t xml:space="preserve">envelopes which enable a saturated water layer to segregate subcooled water from steam. This result has opened a new area </w:t>
      </w:r>
      <w:r>
        <w:rPr>
          <w:spacing w:val="-3"/>
          <w:sz w:val="20"/>
        </w:rPr>
        <w:t xml:space="preserve">of </w:t>
      </w:r>
      <w:r>
        <w:rPr>
          <w:sz w:val="20"/>
        </w:rPr>
        <w:t>scientific</w:t>
      </w:r>
      <w:r>
        <w:rPr>
          <w:spacing w:val="-2"/>
          <w:sz w:val="20"/>
        </w:rPr>
        <w:t xml:space="preserve"> </w:t>
      </w:r>
      <w:r>
        <w:rPr>
          <w:sz w:val="20"/>
        </w:rPr>
        <w:t>research.</w:t>
      </w:r>
    </w:p>
    <w:p w14:paraId="094877BC" w14:textId="77777777" w:rsidR="00517C4F" w:rsidRDefault="00923DC5">
      <w:pPr>
        <w:pStyle w:val="ListParagraph"/>
        <w:numPr>
          <w:ilvl w:val="0"/>
          <w:numId w:val="2"/>
        </w:numPr>
        <w:tabs>
          <w:tab w:val="left" w:pos="688"/>
          <w:tab w:val="left" w:pos="689"/>
        </w:tabs>
        <w:spacing w:before="13" w:line="225" w:lineRule="auto"/>
        <w:ind w:right="295"/>
        <w:rPr>
          <w:rFonts w:ascii="Symbol" w:hAnsi="Symbol"/>
          <w:sz w:val="24"/>
        </w:rPr>
      </w:pPr>
      <w:r>
        <w:rPr>
          <w:sz w:val="20"/>
        </w:rPr>
        <w:t>Founding Member, American Society of Mechanical Engineers (ASME)</w:t>
      </w:r>
      <w:r>
        <w:rPr>
          <w:sz w:val="20"/>
        </w:rPr>
        <w:t xml:space="preserve"> Presidential Task Force on Response to Japan Nuclear Power Plant</w:t>
      </w:r>
      <w:r>
        <w:rPr>
          <w:spacing w:val="-6"/>
          <w:sz w:val="20"/>
        </w:rPr>
        <w:t xml:space="preserve"> </w:t>
      </w:r>
      <w:r>
        <w:rPr>
          <w:sz w:val="20"/>
        </w:rPr>
        <w:t>Events.</w:t>
      </w:r>
      <w:r>
        <w:rPr>
          <w:position w:val="7"/>
          <w:sz w:val="13"/>
        </w:rPr>
        <w:t>1</w:t>
      </w:r>
    </w:p>
    <w:p w14:paraId="3C261FCB" w14:textId="77777777" w:rsidR="00517C4F" w:rsidRDefault="00923DC5">
      <w:pPr>
        <w:pStyle w:val="ListParagraph"/>
        <w:numPr>
          <w:ilvl w:val="0"/>
          <w:numId w:val="2"/>
        </w:numPr>
        <w:tabs>
          <w:tab w:val="left" w:pos="688"/>
          <w:tab w:val="left" w:pos="689"/>
        </w:tabs>
        <w:spacing w:before="7" w:line="235" w:lineRule="auto"/>
        <w:ind w:right="392"/>
        <w:rPr>
          <w:rFonts w:ascii="Symbol" w:hAnsi="Symbol"/>
          <w:sz w:val="24"/>
        </w:rPr>
      </w:pPr>
      <w:r>
        <w:rPr>
          <w:sz w:val="20"/>
        </w:rPr>
        <w:t>Defined all boundary/initial conditions and responsible for recommending acceptance of completed tests, as</w:t>
      </w:r>
      <w:r>
        <w:rPr>
          <w:spacing w:val="-34"/>
          <w:sz w:val="20"/>
        </w:rPr>
        <w:t xml:space="preserve"> </w:t>
      </w:r>
      <w:r>
        <w:rPr>
          <w:sz w:val="20"/>
        </w:rPr>
        <w:t>US Principal Investigator, of the ROSA-AP600 experiments for the U.S. Nucl</w:t>
      </w:r>
      <w:r>
        <w:rPr>
          <w:sz w:val="20"/>
        </w:rPr>
        <w:t xml:space="preserve">ear Regulatory Commission (these experimental data were used to validate the systems analysis codes which the </w:t>
      </w:r>
      <w:r>
        <w:rPr>
          <w:spacing w:val="-3"/>
          <w:sz w:val="20"/>
        </w:rPr>
        <w:t xml:space="preserve">NRC </w:t>
      </w:r>
      <w:r>
        <w:rPr>
          <w:sz w:val="20"/>
        </w:rPr>
        <w:t>ultimately used to perform audit calculations for the Westinghouse AP600 license</w:t>
      </w:r>
      <w:r>
        <w:rPr>
          <w:spacing w:val="-6"/>
          <w:sz w:val="20"/>
        </w:rPr>
        <w:t xml:space="preserve"> </w:t>
      </w:r>
      <w:r>
        <w:rPr>
          <w:sz w:val="20"/>
        </w:rPr>
        <w:t>submittal).</w:t>
      </w:r>
      <w:r>
        <w:rPr>
          <w:position w:val="7"/>
          <w:sz w:val="13"/>
        </w:rPr>
        <w:t>15,36</w:t>
      </w:r>
    </w:p>
    <w:p w14:paraId="1D9E86F0" w14:textId="77777777" w:rsidR="00517C4F" w:rsidRDefault="00923DC5">
      <w:pPr>
        <w:pStyle w:val="ListParagraph"/>
        <w:numPr>
          <w:ilvl w:val="0"/>
          <w:numId w:val="2"/>
        </w:numPr>
        <w:tabs>
          <w:tab w:val="left" w:pos="688"/>
          <w:tab w:val="left" w:pos="689"/>
        </w:tabs>
        <w:spacing w:before="6" w:line="235" w:lineRule="auto"/>
        <w:ind w:right="163"/>
        <w:rPr>
          <w:rFonts w:ascii="Symbol" w:hAnsi="Symbol"/>
          <w:sz w:val="24"/>
        </w:rPr>
      </w:pPr>
      <w:r>
        <w:rPr>
          <w:sz w:val="20"/>
        </w:rPr>
        <w:t>Lead- or Co-Author of key papers, reports, a</w:t>
      </w:r>
      <w:r>
        <w:rPr>
          <w:sz w:val="20"/>
        </w:rPr>
        <w:t xml:space="preserve">nd other documents that focus on physics and behavior of figures-of- merit and highly ranked phenomena that have dominant </w:t>
      </w:r>
      <w:r>
        <w:rPr>
          <w:spacing w:val="-3"/>
          <w:sz w:val="20"/>
        </w:rPr>
        <w:t xml:space="preserve">role </w:t>
      </w:r>
      <w:r>
        <w:rPr>
          <w:sz w:val="20"/>
        </w:rPr>
        <w:t xml:space="preserve">in challenging commercial light water reactor plant scenarios related to plant licensing including: (a) critical </w:t>
      </w:r>
      <w:r>
        <w:rPr>
          <w:spacing w:val="-3"/>
          <w:sz w:val="20"/>
        </w:rPr>
        <w:t xml:space="preserve">flow </w:t>
      </w:r>
      <w:r>
        <w:rPr>
          <w:sz w:val="20"/>
        </w:rPr>
        <w:t xml:space="preserve">via the </w:t>
      </w:r>
      <w:proofErr w:type="spellStart"/>
      <w:r>
        <w:rPr>
          <w:sz w:val="20"/>
        </w:rPr>
        <w:t>Mar</w:t>
      </w:r>
      <w:r>
        <w:rPr>
          <w:sz w:val="20"/>
        </w:rPr>
        <w:t>viken</w:t>
      </w:r>
      <w:proofErr w:type="spellEnd"/>
      <w:r>
        <w:rPr>
          <w:sz w:val="20"/>
        </w:rPr>
        <w:t xml:space="preserve"> experiments with measured maximum flow rates of ~14 tons/s;</w:t>
      </w:r>
      <w:r>
        <w:rPr>
          <w:position w:val="7"/>
          <w:sz w:val="13"/>
        </w:rPr>
        <w:t xml:space="preserve">10, 32 </w:t>
      </w:r>
      <w:r>
        <w:rPr>
          <w:sz w:val="20"/>
        </w:rPr>
        <w:t xml:space="preserve">(b) core liquid level depression during small break loss-of-coolant accidents—ROSA-IV, </w:t>
      </w:r>
      <w:proofErr w:type="spellStart"/>
      <w:r>
        <w:rPr>
          <w:sz w:val="20"/>
        </w:rPr>
        <w:t>Bethsy</w:t>
      </w:r>
      <w:proofErr w:type="spellEnd"/>
      <w:r>
        <w:rPr>
          <w:sz w:val="20"/>
        </w:rPr>
        <w:t xml:space="preserve">, and </w:t>
      </w:r>
      <w:proofErr w:type="spellStart"/>
      <w:r>
        <w:rPr>
          <w:sz w:val="20"/>
        </w:rPr>
        <w:t>Semiscale</w:t>
      </w:r>
      <w:proofErr w:type="spellEnd"/>
      <w:r>
        <w:rPr>
          <w:sz w:val="20"/>
        </w:rPr>
        <w:t>;</w:t>
      </w:r>
      <w:r>
        <w:rPr>
          <w:position w:val="7"/>
          <w:sz w:val="13"/>
        </w:rPr>
        <w:t xml:space="preserve">5,14,30,34 </w:t>
      </w:r>
      <w:r>
        <w:rPr>
          <w:sz w:val="20"/>
        </w:rPr>
        <w:t xml:space="preserve">(c) single- and two-phase natural circulation—ROSA-IV and </w:t>
      </w:r>
      <w:proofErr w:type="spellStart"/>
      <w:r>
        <w:rPr>
          <w:sz w:val="20"/>
        </w:rPr>
        <w:t>Semisc</w:t>
      </w:r>
      <w:r>
        <w:rPr>
          <w:sz w:val="20"/>
        </w:rPr>
        <w:t>ale</w:t>
      </w:r>
      <w:proofErr w:type="spellEnd"/>
      <w:r>
        <w:rPr>
          <w:sz w:val="20"/>
        </w:rPr>
        <w:t>;</w:t>
      </w:r>
      <w:r>
        <w:rPr>
          <w:position w:val="7"/>
          <w:sz w:val="13"/>
        </w:rPr>
        <w:t xml:space="preserve">26, 31 </w:t>
      </w:r>
      <w:r>
        <w:rPr>
          <w:sz w:val="20"/>
        </w:rPr>
        <w:t>(d) LOFT core fuel rod thermocouple measurement uncertainties during large break LOCA experiments;</w:t>
      </w:r>
      <w:r>
        <w:rPr>
          <w:position w:val="7"/>
          <w:sz w:val="13"/>
        </w:rPr>
        <w:t xml:space="preserve">2 </w:t>
      </w:r>
      <w:r>
        <w:rPr>
          <w:sz w:val="20"/>
        </w:rPr>
        <w:t>(e) passive system behavior including condensation-induced water hammer—ROSA-AP600;</w:t>
      </w:r>
      <w:r>
        <w:rPr>
          <w:position w:val="7"/>
          <w:sz w:val="13"/>
        </w:rPr>
        <w:t xml:space="preserve">24,36 </w:t>
      </w:r>
      <w:r>
        <w:rPr>
          <w:sz w:val="20"/>
        </w:rPr>
        <w:t xml:space="preserve">(f) code assessment methodologies and protocols for </w:t>
      </w:r>
      <w:r>
        <w:rPr>
          <w:spacing w:val="-2"/>
          <w:sz w:val="20"/>
        </w:rPr>
        <w:t xml:space="preserve">V&amp;V </w:t>
      </w:r>
      <w:r>
        <w:rPr>
          <w:sz w:val="20"/>
        </w:rPr>
        <w:t>and determining code adequacy in the International Code Assessment and Applications Program for RELAP5 and TRAC-B;</w:t>
      </w:r>
      <w:r>
        <w:rPr>
          <w:position w:val="7"/>
          <w:sz w:val="13"/>
        </w:rPr>
        <w:t xml:space="preserve">23,27,28 </w:t>
      </w:r>
      <w:r>
        <w:rPr>
          <w:sz w:val="20"/>
        </w:rPr>
        <w:t>and (g) best estimate plus</w:t>
      </w:r>
      <w:r>
        <w:rPr>
          <w:spacing w:val="-34"/>
          <w:sz w:val="20"/>
        </w:rPr>
        <w:t xml:space="preserve"> </w:t>
      </w:r>
      <w:r>
        <w:rPr>
          <w:sz w:val="20"/>
        </w:rPr>
        <w:t>uncertainty</w:t>
      </w:r>
    </w:p>
    <w:p w14:paraId="65AB7702" w14:textId="77777777" w:rsidR="00517C4F" w:rsidRDefault="00517C4F">
      <w:pPr>
        <w:spacing w:line="235" w:lineRule="auto"/>
        <w:rPr>
          <w:rFonts w:ascii="Symbol" w:hAnsi="Symbol"/>
          <w:sz w:val="24"/>
        </w:rPr>
        <w:sectPr w:rsidR="00517C4F">
          <w:pgSz w:w="12240" w:h="15840"/>
          <w:pgMar w:top="1160" w:right="1160" w:bottom="1440" w:left="1060" w:header="941" w:footer="1184" w:gutter="0"/>
          <w:cols w:space="720"/>
        </w:sectPr>
      </w:pPr>
    </w:p>
    <w:p w14:paraId="7E016F0D" w14:textId="77777777" w:rsidR="00517C4F" w:rsidRDefault="00517C4F">
      <w:pPr>
        <w:pStyle w:val="BodyText"/>
        <w:spacing w:before="1"/>
        <w:ind w:left="0"/>
        <w:rPr>
          <w:sz w:val="15"/>
        </w:rPr>
      </w:pPr>
    </w:p>
    <w:p w14:paraId="180E3212" w14:textId="77777777" w:rsidR="00517C4F" w:rsidRDefault="00923DC5">
      <w:pPr>
        <w:spacing w:before="96" w:line="234" w:lineRule="exact"/>
        <w:ind w:left="688"/>
        <w:rPr>
          <w:sz w:val="13"/>
        </w:rPr>
      </w:pPr>
      <w:r>
        <w:rPr>
          <w:sz w:val="20"/>
        </w:rPr>
        <w:t>evaluations of systems analysis codes.</w:t>
      </w:r>
      <w:r>
        <w:rPr>
          <w:position w:val="7"/>
          <w:sz w:val="13"/>
        </w:rPr>
        <w:t>4,12,26,27,28,33,34</w:t>
      </w:r>
    </w:p>
    <w:p w14:paraId="73A3A930" w14:textId="77777777" w:rsidR="00517C4F" w:rsidRDefault="00923DC5">
      <w:pPr>
        <w:pStyle w:val="ListParagraph"/>
        <w:numPr>
          <w:ilvl w:val="0"/>
          <w:numId w:val="2"/>
        </w:numPr>
        <w:tabs>
          <w:tab w:val="left" w:pos="688"/>
          <w:tab w:val="left" w:pos="689"/>
        </w:tabs>
        <w:spacing w:before="12" w:line="228" w:lineRule="auto"/>
        <w:ind w:right="382"/>
        <w:rPr>
          <w:rFonts w:ascii="Symbol" w:hAnsi="Symbol"/>
          <w:sz w:val="24"/>
        </w:rPr>
      </w:pPr>
      <w:r>
        <w:rPr>
          <w:sz w:val="20"/>
        </w:rPr>
        <w:t>Principal</w:t>
      </w:r>
      <w:r>
        <w:rPr>
          <w:spacing w:val="1"/>
          <w:sz w:val="20"/>
        </w:rPr>
        <w:t xml:space="preserve"> </w:t>
      </w:r>
      <w:r>
        <w:rPr>
          <w:sz w:val="20"/>
        </w:rPr>
        <w:t>Investigator</w:t>
      </w:r>
      <w:r>
        <w:rPr>
          <w:spacing w:val="-5"/>
          <w:sz w:val="20"/>
        </w:rPr>
        <w:t xml:space="preserve"> </w:t>
      </w:r>
      <w:r>
        <w:rPr>
          <w:sz w:val="20"/>
        </w:rPr>
        <w:t>responsible</w:t>
      </w:r>
      <w:r>
        <w:rPr>
          <w:spacing w:val="-3"/>
          <w:sz w:val="20"/>
        </w:rPr>
        <w:t xml:space="preserve"> </w:t>
      </w:r>
      <w:r>
        <w:rPr>
          <w:sz w:val="20"/>
        </w:rPr>
        <w:t>for</w:t>
      </w:r>
      <w:r>
        <w:rPr>
          <w:spacing w:val="-5"/>
          <w:sz w:val="20"/>
        </w:rPr>
        <w:t xml:space="preserve"> </w:t>
      </w:r>
      <w:r>
        <w:rPr>
          <w:sz w:val="20"/>
        </w:rPr>
        <w:t>definition</w:t>
      </w:r>
      <w:r>
        <w:rPr>
          <w:spacing w:val="-5"/>
          <w:sz w:val="20"/>
        </w:rPr>
        <w:t xml:space="preserve"> </w:t>
      </w:r>
      <w:r>
        <w:rPr>
          <w:sz w:val="20"/>
        </w:rPr>
        <w:t>and</w:t>
      </w:r>
      <w:r>
        <w:rPr>
          <w:spacing w:val="-5"/>
          <w:sz w:val="20"/>
        </w:rPr>
        <w:t xml:space="preserve"> </w:t>
      </w:r>
      <w:r>
        <w:rPr>
          <w:sz w:val="20"/>
        </w:rPr>
        <w:t>conduct</w:t>
      </w:r>
      <w:r>
        <w:rPr>
          <w:spacing w:val="-3"/>
          <w:sz w:val="20"/>
        </w:rPr>
        <w:t xml:space="preserve"> </w:t>
      </w:r>
      <w:r>
        <w:rPr>
          <w:sz w:val="20"/>
        </w:rPr>
        <w:t>of the</w:t>
      </w:r>
      <w:r>
        <w:rPr>
          <w:spacing w:val="-3"/>
          <w:sz w:val="20"/>
        </w:rPr>
        <w:t xml:space="preserve"> </w:t>
      </w:r>
      <w:r>
        <w:rPr>
          <w:sz w:val="20"/>
        </w:rPr>
        <w:t>experimental</w:t>
      </w:r>
      <w:r>
        <w:rPr>
          <w:spacing w:val="-3"/>
          <w:sz w:val="20"/>
        </w:rPr>
        <w:t xml:space="preserve"> </w:t>
      </w:r>
      <w:r>
        <w:rPr>
          <w:sz w:val="20"/>
        </w:rPr>
        <w:t>validation</w:t>
      </w:r>
      <w:r>
        <w:rPr>
          <w:spacing w:val="-5"/>
          <w:sz w:val="20"/>
        </w:rPr>
        <w:t xml:space="preserve"> </w:t>
      </w:r>
      <w:r>
        <w:rPr>
          <w:sz w:val="20"/>
        </w:rPr>
        <w:t>experiment</w:t>
      </w:r>
      <w:r>
        <w:rPr>
          <w:spacing w:val="-3"/>
          <w:sz w:val="20"/>
        </w:rPr>
        <w:t xml:space="preserve"> </w:t>
      </w:r>
      <w:r>
        <w:rPr>
          <w:sz w:val="20"/>
        </w:rPr>
        <w:t xml:space="preserve">program for the Next Generation Nuclear Plant based </w:t>
      </w:r>
      <w:r>
        <w:rPr>
          <w:spacing w:val="-3"/>
          <w:sz w:val="20"/>
        </w:rPr>
        <w:t xml:space="preserve">on NRC </w:t>
      </w:r>
      <w:r>
        <w:rPr>
          <w:sz w:val="20"/>
        </w:rPr>
        <w:t>historically-accepted code adequacy guidelines.</w:t>
      </w:r>
      <w:r>
        <w:rPr>
          <w:position w:val="7"/>
          <w:sz w:val="13"/>
        </w:rPr>
        <w:t>16, 18,20,</w:t>
      </w:r>
      <w:r>
        <w:rPr>
          <w:sz w:val="13"/>
        </w:rPr>
        <w:t xml:space="preserve"> </w:t>
      </w:r>
      <w:proofErr w:type="gramStart"/>
      <w:r>
        <w:rPr>
          <w:sz w:val="13"/>
        </w:rPr>
        <w:t>21,,</w:t>
      </w:r>
      <w:proofErr w:type="gramEnd"/>
      <w:r>
        <w:rPr>
          <w:sz w:val="13"/>
        </w:rPr>
        <w:t>22,38,39</w:t>
      </w:r>
    </w:p>
    <w:p w14:paraId="689E8FAB" w14:textId="77777777" w:rsidR="00517C4F" w:rsidRDefault="00923DC5">
      <w:pPr>
        <w:pStyle w:val="ListParagraph"/>
        <w:numPr>
          <w:ilvl w:val="0"/>
          <w:numId w:val="2"/>
        </w:numPr>
        <w:tabs>
          <w:tab w:val="left" w:pos="688"/>
          <w:tab w:val="left" w:pos="689"/>
        </w:tabs>
        <w:spacing w:before="88" w:line="291" w:lineRule="exact"/>
        <w:ind w:hanging="544"/>
        <w:rPr>
          <w:rFonts w:ascii="Symbol" w:hAnsi="Symbol"/>
          <w:sz w:val="24"/>
        </w:rPr>
      </w:pPr>
      <w:r>
        <w:rPr>
          <w:sz w:val="20"/>
        </w:rPr>
        <w:t>Co-Inventor of optimally scrammi</w:t>
      </w:r>
      <w:r>
        <w:rPr>
          <w:sz w:val="20"/>
        </w:rPr>
        <w:t>ng, passively-driven control rods for gas-cooled</w:t>
      </w:r>
      <w:r>
        <w:rPr>
          <w:spacing w:val="-14"/>
          <w:sz w:val="20"/>
        </w:rPr>
        <w:t xml:space="preserve"> </w:t>
      </w:r>
      <w:r>
        <w:rPr>
          <w:sz w:val="20"/>
        </w:rPr>
        <w:t>reactors.</w:t>
      </w:r>
      <w:r>
        <w:rPr>
          <w:position w:val="7"/>
          <w:sz w:val="13"/>
        </w:rPr>
        <w:t>13</w:t>
      </w:r>
    </w:p>
    <w:p w14:paraId="25FA8F6E" w14:textId="77777777" w:rsidR="00517C4F" w:rsidRDefault="00923DC5">
      <w:pPr>
        <w:pStyle w:val="ListParagraph"/>
        <w:numPr>
          <w:ilvl w:val="0"/>
          <w:numId w:val="2"/>
        </w:numPr>
        <w:tabs>
          <w:tab w:val="left" w:pos="688"/>
          <w:tab w:val="left" w:pos="689"/>
        </w:tabs>
        <w:spacing w:after="9" w:line="291" w:lineRule="exact"/>
        <w:ind w:hanging="544"/>
        <w:rPr>
          <w:rFonts w:ascii="Symbol" w:hAnsi="Symbol"/>
          <w:sz w:val="24"/>
        </w:rPr>
      </w:pPr>
      <w:r>
        <w:rPr>
          <w:sz w:val="20"/>
        </w:rPr>
        <w:t>Lead author of complete verification and validation workshop for licensing</w:t>
      </w:r>
      <w:r>
        <w:rPr>
          <w:spacing w:val="-8"/>
          <w:sz w:val="20"/>
        </w:rPr>
        <w:t xml:space="preserve"> </w:t>
      </w:r>
      <w:r>
        <w:rPr>
          <w:sz w:val="20"/>
        </w:rPr>
        <w:t>software.</w:t>
      </w:r>
      <w:r>
        <w:rPr>
          <w:position w:val="7"/>
          <w:sz w:val="13"/>
        </w:rPr>
        <w:t>52</w:t>
      </w:r>
    </w:p>
    <w:p w14:paraId="185D2F8D" w14:textId="57738D10" w:rsidR="00517C4F" w:rsidRDefault="006802A2">
      <w:pPr>
        <w:pStyle w:val="BodyText"/>
        <w:spacing w:line="30" w:lineRule="exact"/>
        <w:ind w:left="101"/>
        <w:rPr>
          <w:sz w:val="3"/>
        </w:rPr>
      </w:pPr>
      <w:r>
        <w:rPr>
          <w:noProof/>
          <w:sz w:val="3"/>
        </w:rPr>
        <mc:AlternateContent>
          <mc:Choice Requires="wpg">
            <w:drawing>
              <wp:inline distT="0" distB="0" distL="0" distR="0" wp14:anchorId="41870184" wp14:editId="011AC6E2">
                <wp:extent cx="6223635" cy="18415"/>
                <wp:effectExtent l="13335" t="1270" r="11430" b="8890"/>
                <wp:docPr id="9"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18415"/>
                          <a:chOff x="0" y="0"/>
                          <a:chExt cx="9801" cy="29"/>
                        </a:xfrm>
                      </wpg:grpSpPr>
                      <wps:wsp>
                        <wps:cNvPr id="10" name="Line 7"/>
                        <wps:cNvCnPr>
                          <a:cxnSpLocks noChangeShapeType="1"/>
                        </wps:cNvCnPr>
                        <wps:spPr bwMode="auto">
                          <a:xfrm>
                            <a:off x="0" y="14"/>
                            <a:ext cx="980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D4FC04" id="Group 6" o:spid="_x0000_s1026" alt="&quot;&quot;" style="width:490.05pt;height:1.45pt;mso-position-horizontal-relative:char;mso-position-vertical-relative:line" coordsize="98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">
                <v:line id="Line 7" o:spid="_x0000_s1027" style="position:absolute;visibility:visible;mso-wrap-style:square" from="0,14" to="98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w10:anchorlock/>
              </v:group>
            </w:pict>
          </mc:Fallback>
        </mc:AlternateContent>
      </w:r>
    </w:p>
    <w:p w14:paraId="49F5FDBA" w14:textId="77777777" w:rsidR="00517C4F" w:rsidRDefault="00517C4F">
      <w:pPr>
        <w:pStyle w:val="BodyText"/>
        <w:ind w:left="0"/>
      </w:pPr>
    </w:p>
    <w:p w14:paraId="7D13A9AD" w14:textId="77777777" w:rsidR="00517C4F" w:rsidRDefault="00517C4F">
      <w:pPr>
        <w:pStyle w:val="BodyText"/>
        <w:spacing w:before="11"/>
        <w:ind w:left="0"/>
        <w:rPr>
          <w:sz w:val="19"/>
        </w:rPr>
      </w:pPr>
    </w:p>
    <w:p w14:paraId="76613B45" w14:textId="77777777" w:rsidR="00517C4F" w:rsidRDefault="00923DC5">
      <w:pPr>
        <w:pStyle w:val="Heading1"/>
        <w:spacing w:before="92" w:after="21"/>
      </w:pPr>
      <w:r>
        <w:t>Professional Experience &amp; Career Chronology</w:t>
      </w:r>
    </w:p>
    <w:p w14:paraId="0B2BB5CA" w14:textId="0FCC8CD7" w:rsidR="00517C4F" w:rsidRDefault="006802A2">
      <w:pPr>
        <w:pStyle w:val="BodyText"/>
        <w:spacing w:line="30" w:lineRule="exact"/>
        <w:ind w:left="192"/>
        <w:rPr>
          <w:rFonts w:ascii="Arial"/>
          <w:sz w:val="3"/>
        </w:rPr>
      </w:pPr>
      <w:r>
        <w:rPr>
          <w:rFonts w:ascii="Arial"/>
          <w:noProof/>
          <w:sz w:val="3"/>
        </w:rPr>
        <mc:AlternateContent>
          <mc:Choice Requires="wpg">
            <w:drawing>
              <wp:inline distT="0" distB="0" distL="0" distR="0" wp14:anchorId="2BED9752" wp14:editId="7B4C7562">
                <wp:extent cx="6165850" cy="18415"/>
                <wp:effectExtent l="13970" t="6350" r="11430" b="3810"/>
                <wp:docPr id="7"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18415"/>
                          <a:chOff x="0" y="0"/>
                          <a:chExt cx="9710" cy="29"/>
                        </a:xfrm>
                      </wpg:grpSpPr>
                      <wps:wsp>
                        <wps:cNvPr id="8" name="Line 5"/>
                        <wps:cNvCnPr>
                          <a:cxnSpLocks noChangeShapeType="1"/>
                        </wps:cNvCnPr>
                        <wps:spPr bwMode="auto">
                          <a:xfrm>
                            <a:off x="0" y="14"/>
                            <a:ext cx="970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598CFE" id="Group 4" o:spid="_x0000_s1026" alt="&quot;&quot;" style="width:485.5pt;height:1.45pt;mso-position-horizontal-relative:char;mso-position-vertical-relative:line" coordsize="9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">
                <v:line id="Line 5" o:spid="_x0000_s1027" style="position:absolute;visibility:visible;mso-wrap-style:square" from="0,14" to="97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anchorlock/>
              </v:group>
            </w:pict>
          </mc:Fallback>
        </mc:AlternateContent>
      </w:r>
    </w:p>
    <w:p w14:paraId="26E9B344" w14:textId="77777777" w:rsidR="00517C4F" w:rsidRDefault="00923DC5">
      <w:pPr>
        <w:pStyle w:val="Heading3"/>
        <w:spacing w:before="19"/>
      </w:pPr>
      <w:r>
        <w:t>2017-present. Consultant, Schultz Engineering PLLC</w:t>
      </w:r>
    </w:p>
    <w:p w14:paraId="6E8F09F9" w14:textId="77777777" w:rsidR="00517C4F" w:rsidRDefault="00923DC5">
      <w:pPr>
        <w:ind w:left="236" w:right="333"/>
        <w:rPr>
          <w:b/>
          <w:sz w:val="20"/>
        </w:rPr>
      </w:pPr>
      <w:r>
        <w:rPr>
          <w:b/>
          <w:sz w:val="20"/>
        </w:rPr>
        <w:t>2014-present Oregon State University, Adjunct Professor, Department of Nuclear Engineering, Cor</w:t>
      </w:r>
      <w:r>
        <w:rPr>
          <w:b/>
          <w:sz w:val="20"/>
        </w:rPr>
        <w:t>vallis, OR 2012-2019, Texas A&amp;M University, Professor of Practice, Department of Nuclear Engineering, College Station, TX.</w:t>
      </w:r>
    </w:p>
    <w:p w14:paraId="007E803C" w14:textId="77777777" w:rsidR="00517C4F" w:rsidRDefault="00923DC5">
      <w:pPr>
        <w:spacing w:line="226" w:lineRule="exact"/>
        <w:ind w:left="236"/>
        <w:rPr>
          <w:b/>
          <w:sz w:val="20"/>
        </w:rPr>
      </w:pPr>
      <w:r>
        <w:rPr>
          <w:b/>
          <w:sz w:val="20"/>
        </w:rPr>
        <w:t>2010-present Idaho State University, School of Engineering, Pocatello, ID</w:t>
      </w:r>
    </w:p>
    <w:p w14:paraId="100A2B22" w14:textId="77777777" w:rsidR="00517C4F" w:rsidRDefault="00923DC5">
      <w:pPr>
        <w:spacing w:before="1"/>
        <w:ind w:left="390"/>
        <w:rPr>
          <w:sz w:val="20"/>
        </w:rPr>
      </w:pPr>
      <w:r>
        <w:rPr>
          <w:b/>
          <w:sz w:val="20"/>
        </w:rPr>
        <w:t xml:space="preserve">2014-present. Research Professor, </w:t>
      </w:r>
      <w:r>
        <w:rPr>
          <w:sz w:val="20"/>
        </w:rPr>
        <w:t>Department of Nuclear Eng</w:t>
      </w:r>
      <w:r>
        <w:rPr>
          <w:sz w:val="20"/>
        </w:rPr>
        <w:t>ineering and Health Physics</w:t>
      </w:r>
    </w:p>
    <w:p w14:paraId="712566B4" w14:textId="77777777" w:rsidR="00517C4F" w:rsidRDefault="00923DC5">
      <w:pPr>
        <w:spacing w:before="1"/>
        <w:ind w:left="390" w:right="297"/>
        <w:rPr>
          <w:sz w:val="20"/>
        </w:rPr>
      </w:pPr>
      <w:r>
        <w:rPr>
          <w:b/>
          <w:sz w:val="20"/>
        </w:rPr>
        <w:t xml:space="preserve">2010-April, 2014. Adjunct Associate Professor, Graduate Faculty </w:t>
      </w:r>
      <w:r>
        <w:rPr>
          <w:sz w:val="20"/>
        </w:rPr>
        <w:t>taught advanced thermal-hydraulics and mentored students</w:t>
      </w:r>
    </w:p>
    <w:p w14:paraId="42E20B4D" w14:textId="77777777" w:rsidR="00517C4F" w:rsidRDefault="00923DC5">
      <w:pPr>
        <w:pStyle w:val="Heading3"/>
      </w:pPr>
      <w:r>
        <w:t>1976-April, 2014. Idaho National Laboratory, Idaho Falls, ID—primary projects are listed.</w:t>
      </w:r>
    </w:p>
    <w:p w14:paraId="74D86D99" w14:textId="77777777" w:rsidR="00517C4F" w:rsidRDefault="00923DC5">
      <w:pPr>
        <w:pStyle w:val="BodyText"/>
        <w:spacing w:before="1"/>
        <w:ind w:left="1105" w:hanging="721"/>
      </w:pPr>
      <w:r>
        <w:rPr>
          <w:b/>
        </w:rPr>
        <w:t xml:space="preserve">2004-April, 2014. </w:t>
      </w:r>
      <w:r>
        <w:t>Next Generation Nuclear Plant Technical Lead on NGNP Thermal-Hydraulic Methods and other related projects</w:t>
      </w:r>
    </w:p>
    <w:p w14:paraId="2DF1849D" w14:textId="77777777" w:rsidR="00517C4F" w:rsidRDefault="00923DC5">
      <w:pPr>
        <w:ind w:left="688" w:right="297" w:hanging="303"/>
        <w:rPr>
          <w:sz w:val="20"/>
        </w:rPr>
      </w:pPr>
      <w:r>
        <w:rPr>
          <w:b/>
          <w:sz w:val="20"/>
        </w:rPr>
        <w:t>1999-2004 Principal Investigator (PI) Proj</w:t>
      </w:r>
      <w:r>
        <w:rPr>
          <w:b/>
          <w:sz w:val="20"/>
        </w:rPr>
        <w:t xml:space="preserve">ect: </w:t>
      </w:r>
      <w:r>
        <w:rPr>
          <w:sz w:val="20"/>
        </w:rPr>
        <w:t>“Defining an Appendix K Version of RELAP5-3D</w:t>
      </w:r>
      <w:r>
        <w:rPr>
          <w:position w:val="7"/>
          <w:sz w:val="13"/>
        </w:rPr>
        <w:t>©</w:t>
      </w:r>
      <w:r>
        <w:rPr>
          <w:sz w:val="20"/>
        </w:rPr>
        <w:t xml:space="preserve">” Project designed to define the requirements and methodology to create a </w:t>
      </w:r>
      <w:r>
        <w:rPr>
          <w:i/>
          <w:sz w:val="20"/>
        </w:rPr>
        <w:t>Title 10 Code of Federal Regulations</w:t>
      </w:r>
      <w:r>
        <w:rPr>
          <w:sz w:val="20"/>
        </w:rPr>
        <w:t>-approved licensing methodology for on-line nuclear power plants. Work performed for the Institu</w:t>
      </w:r>
      <w:r>
        <w:rPr>
          <w:sz w:val="20"/>
        </w:rPr>
        <w:t>te of Nuclear Energy Research (Lung-Tan, Taiwan).</w:t>
      </w:r>
    </w:p>
    <w:p w14:paraId="25794298" w14:textId="77777777" w:rsidR="00517C4F" w:rsidRDefault="00923DC5">
      <w:pPr>
        <w:pStyle w:val="BodyText"/>
        <w:ind w:left="688" w:right="143" w:hanging="303"/>
      </w:pPr>
      <w:r>
        <w:rPr>
          <w:b/>
        </w:rPr>
        <w:t xml:space="preserve">1993-99 PI Project: </w:t>
      </w:r>
      <w:r>
        <w:t>“ROSA-AP600 Test Planning, Analysis, &amp; Support Project” centered on defining &amp; analyzing 24 experiments at ROSA-AP600, a 1/30-scaled advanced Westinghouse AP600 simulator facility locate</w:t>
      </w:r>
      <w:r>
        <w:t>d on Japan Atomic Energy Research Institute campus at Tokai,</w:t>
      </w:r>
      <w:r>
        <w:rPr>
          <w:spacing w:val="-18"/>
        </w:rPr>
        <w:t xml:space="preserve"> </w:t>
      </w:r>
      <w:r>
        <w:t>Japan.</w:t>
      </w:r>
    </w:p>
    <w:p w14:paraId="37FC869A" w14:textId="77777777" w:rsidR="00517C4F" w:rsidRDefault="00923DC5">
      <w:pPr>
        <w:pStyle w:val="BodyText"/>
        <w:ind w:left="688" w:right="143" w:hanging="270"/>
      </w:pPr>
      <w:r>
        <w:rPr>
          <w:b/>
        </w:rPr>
        <w:t xml:space="preserve">1990-94 PI Project: </w:t>
      </w:r>
      <w:r>
        <w:t xml:space="preserve">“BETHSY Experiment Evaluation &amp; Code Assessment”: Analysis of BETHSY experimental data (Commissariat a </w:t>
      </w:r>
      <w:proofErr w:type="spellStart"/>
      <w:r>
        <w:t>l’Energie</w:t>
      </w:r>
      <w:proofErr w:type="spellEnd"/>
      <w:r>
        <w:t xml:space="preserve"> </w:t>
      </w:r>
      <w:proofErr w:type="spellStart"/>
      <w:r>
        <w:t>Atomique</w:t>
      </w:r>
      <w:proofErr w:type="spellEnd"/>
      <w:r>
        <w:t>, Grenoble, France) &amp; application of data to V&amp;</w:t>
      </w:r>
      <w:r>
        <w:t>V advanced TH codes.</w:t>
      </w:r>
    </w:p>
    <w:p w14:paraId="6DC4A36D" w14:textId="77777777" w:rsidR="00517C4F" w:rsidRDefault="00923DC5">
      <w:pPr>
        <w:pStyle w:val="BodyText"/>
        <w:ind w:left="688" w:hanging="270"/>
      </w:pPr>
      <w:r>
        <w:rPr>
          <w:b/>
        </w:rPr>
        <w:t xml:space="preserve">1986-90 PI Project: </w:t>
      </w:r>
      <w:r>
        <w:t xml:space="preserve">“International Code Applications and Assessment (ICAP)”: Project centered on defining V&amp;V matrices, analyses, and developmental studies for the RELAP5 and TRAC-BWR advanced TH codes. Work performed by organizations </w:t>
      </w:r>
      <w:r>
        <w:t>in the member nations: Belgium, European Joint Research Centre, Finland, France, Germany, Italy, Japan, Korea, Republic of China, Slovenia, Spain, Sweden, Switzerland, United Kingdom, and USA. Defined V&amp;V matrices, participated in analyses, and was lead an</w:t>
      </w:r>
      <w:r>
        <w:t>alyst.</w:t>
      </w:r>
    </w:p>
    <w:p w14:paraId="2BBE7280" w14:textId="77777777" w:rsidR="00517C4F" w:rsidRDefault="00923DC5">
      <w:pPr>
        <w:spacing w:before="2" w:line="235" w:lineRule="auto"/>
        <w:ind w:left="688" w:hanging="452"/>
        <w:rPr>
          <w:sz w:val="20"/>
        </w:rPr>
      </w:pPr>
      <w:r>
        <w:rPr>
          <w:b/>
          <w:sz w:val="20"/>
        </w:rPr>
        <w:t>1974-76 Research Engineer, United Technology Research Center, E. Hartford, CT</w:t>
      </w:r>
      <w:r>
        <w:rPr>
          <w:sz w:val="20"/>
        </w:rPr>
        <w:t>—researcher responsible for building, operating experiments, and analyzing the experimental results for combustor-driven chemical lasers.</w:t>
      </w:r>
    </w:p>
    <w:p w14:paraId="443B738A" w14:textId="77777777" w:rsidR="00517C4F" w:rsidRDefault="00923DC5">
      <w:pPr>
        <w:spacing w:before="2"/>
        <w:ind w:left="688" w:right="297" w:hanging="399"/>
        <w:rPr>
          <w:sz w:val="20"/>
        </w:rPr>
      </w:pPr>
      <w:r>
        <w:rPr>
          <w:b/>
          <w:sz w:val="20"/>
        </w:rPr>
        <w:t>1972-74 Engineer, General Electric</w:t>
      </w:r>
      <w:r>
        <w:rPr>
          <w:b/>
          <w:sz w:val="20"/>
        </w:rPr>
        <w:t xml:space="preserve"> Co (GE), San Jose, CA. </w:t>
      </w:r>
      <w:r>
        <w:rPr>
          <w:sz w:val="20"/>
        </w:rPr>
        <w:t>Analyzed behavior &amp; licensing envelopes of GE nuclear power plants (boiling water reactors). Responsible for gleaning licensing data from Two Loop Test Apparatus.</w:t>
      </w:r>
    </w:p>
    <w:p w14:paraId="37CC4335" w14:textId="77777777" w:rsidR="00517C4F" w:rsidRDefault="00923DC5">
      <w:pPr>
        <w:pStyle w:val="BodyText"/>
        <w:spacing w:before="1"/>
        <w:ind w:left="688" w:right="297" w:hanging="399"/>
      </w:pPr>
      <w:r>
        <w:rPr>
          <w:b/>
        </w:rPr>
        <w:t xml:space="preserve">1968-72 Test Engineer, Pratt &amp; Whitney Aircraft Co, E. Hartford, CT. </w:t>
      </w:r>
      <w:r>
        <w:t xml:space="preserve">Gas turbine &amp; Brayton cycle combustion researcher. Experiments focused on characterizing performance of after-burners for TF30 engine (General Dynamics F-111) and main combustors for JT9D engine (Boeing 747). Responsible engineer for full-scale combustion </w:t>
      </w:r>
      <w:r>
        <w:t xml:space="preserve">experiments conducted at X-205 test stand at Andrew </w:t>
      </w:r>
      <w:proofErr w:type="spellStart"/>
      <w:r>
        <w:t>Wilgoos</w:t>
      </w:r>
      <w:proofErr w:type="spellEnd"/>
      <w:r>
        <w:t xml:space="preserve"> Gas Turbine Laboratory.</w:t>
      </w:r>
    </w:p>
    <w:p w14:paraId="323B2C6F" w14:textId="77777777" w:rsidR="00517C4F" w:rsidRDefault="00517C4F">
      <w:pPr>
        <w:pStyle w:val="BodyText"/>
        <w:ind w:left="0"/>
        <w:rPr>
          <w:sz w:val="24"/>
        </w:rPr>
      </w:pPr>
    </w:p>
    <w:p w14:paraId="2324728C" w14:textId="77777777" w:rsidR="00517C4F" w:rsidRDefault="00923DC5">
      <w:pPr>
        <w:spacing w:after="19"/>
        <w:ind w:left="236"/>
        <w:rPr>
          <w:rFonts w:ascii="Arial"/>
          <w:b/>
          <w:i/>
        </w:rPr>
      </w:pPr>
      <w:r>
        <w:rPr>
          <w:rFonts w:ascii="Arial"/>
          <w:b/>
          <w:i/>
          <w:sz w:val="24"/>
        </w:rPr>
        <w:t xml:space="preserve">Publications </w:t>
      </w:r>
      <w:r>
        <w:rPr>
          <w:rFonts w:ascii="Arial"/>
          <w:b/>
          <w:i/>
        </w:rPr>
        <w:t>(representative sampling)</w:t>
      </w:r>
    </w:p>
    <w:p w14:paraId="484B1EA1" w14:textId="6CF76306" w:rsidR="00517C4F" w:rsidRDefault="006802A2">
      <w:pPr>
        <w:pStyle w:val="BodyText"/>
        <w:spacing w:line="30" w:lineRule="exact"/>
        <w:ind w:left="192"/>
        <w:rPr>
          <w:rFonts w:ascii="Arial"/>
          <w:sz w:val="3"/>
        </w:rPr>
      </w:pPr>
      <w:r>
        <w:rPr>
          <w:rFonts w:ascii="Arial"/>
          <w:noProof/>
          <w:sz w:val="3"/>
        </w:rPr>
        <mc:AlternateContent>
          <mc:Choice Requires="wpg">
            <w:drawing>
              <wp:inline distT="0" distB="0" distL="0" distR="0" wp14:anchorId="38C22EBD" wp14:editId="3F403407">
                <wp:extent cx="6165850" cy="18415"/>
                <wp:effectExtent l="13970" t="2540" r="11430" b="7620"/>
                <wp:docPr id="5"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18415"/>
                          <a:chOff x="0" y="0"/>
                          <a:chExt cx="9710" cy="29"/>
                        </a:xfrm>
                      </wpg:grpSpPr>
                      <wps:wsp>
                        <wps:cNvPr id="6" name="Line 3"/>
                        <wps:cNvCnPr>
                          <a:cxnSpLocks noChangeShapeType="1"/>
                        </wps:cNvCnPr>
                        <wps:spPr bwMode="auto">
                          <a:xfrm>
                            <a:off x="0" y="14"/>
                            <a:ext cx="9709" cy="0"/>
                          </a:xfrm>
                          <a:prstGeom prst="line">
                            <a:avLst/>
                          </a:prstGeom>
                          <a:noFill/>
                          <a:ln w="182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0FA80A" id="Group 2" o:spid="_x0000_s1026" alt="&quot;&quot;" style="width:485.5pt;height:1.45pt;mso-position-horizontal-relative:char;mso-position-vertical-relative:line" coordsize="9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">
                <v:line id="Line 3" o:spid="_x0000_s1027" style="position:absolute;visibility:visible;mso-wrap-style:square" from="0,14" to="97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" strokeweight=".50797mm"/>
                <w10:anchorlock/>
              </v:group>
            </w:pict>
          </mc:Fallback>
        </mc:AlternateContent>
      </w:r>
    </w:p>
    <w:p w14:paraId="04E2E20E" w14:textId="77777777" w:rsidR="00517C4F" w:rsidRDefault="00517C4F">
      <w:pPr>
        <w:pStyle w:val="BodyText"/>
        <w:spacing w:before="7"/>
        <w:ind w:left="0"/>
        <w:rPr>
          <w:rFonts w:ascii="Arial"/>
          <w:b/>
          <w:i/>
          <w:sz w:val="13"/>
        </w:rPr>
      </w:pPr>
    </w:p>
    <w:p w14:paraId="0F06E537" w14:textId="77777777" w:rsidR="00517C4F" w:rsidRDefault="00923DC5">
      <w:pPr>
        <w:pStyle w:val="ListParagraph"/>
        <w:numPr>
          <w:ilvl w:val="0"/>
          <w:numId w:val="1"/>
        </w:numPr>
        <w:tabs>
          <w:tab w:val="left" w:pos="596"/>
          <w:tab w:val="left" w:pos="597"/>
        </w:tabs>
        <w:spacing w:before="93"/>
        <w:ind w:right="341"/>
        <w:rPr>
          <w:sz w:val="20"/>
        </w:rPr>
      </w:pPr>
      <w:r>
        <w:rPr>
          <w:sz w:val="20"/>
        </w:rPr>
        <w:t xml:space="preserve">ASME Presidential Task Force on Response to Japan Nuclear Power Plant Events, 2012, </w:t>
      </w:r>
      <w:r>
        <w:rPr>
          <w:i/>
          <w:sz w:val="20"/>
        </w:rPr>
        <w:t>Forging a New Nuclear Safety Construct</w:t>
      </w:r>
      <w:r>
        <w:rPr>
          <w:sz w:val="20"/>
        </w:rPr>
        <w:t>, American Society of Mechanical Engineers,</w:t>
      </w:r>
      <w:r>
        <w:rPr>
          <w:spacing w:val="-2"/>
          <w:sz w:val="20"/>
        </w:rPr>
        <w:t xml:space="preserve"> </w:t>
      </w:r>
      <w:r>
        <w:rPr>
          <w:sz w:val="20"/>
        </w:rPr>
        <w:t>June.</w:t>
      </w:r>
    </w:p>
    <w:p w14:paraId="16943651" w14:textId="77777777" w:rsidR="00517C4F" w:rsidRDefault="00923DC5">
      <w:pPr>
        <w:pStyle w:val="ListParagraph"/>
        <w:numPr>
          <w:ilvl w:val="0"/>
          <w:numId w:val="1"/>
        </w:numPr>
        <w:tabs>
          <w:tab w:val="left" w:pos="596"/>
          <w:tab w:val="left" w:pos="597"/>
        </w:tabs>
        <w:spacing w:before="1"/>
        <w:ind w:right="211"/>
        <w:rPr>
          <w:sz w:val="20"/>
        </w:rPr>
      </w:pPr>
      <w:r>
        <w:rPr>
          <w:sz w:val="20"/>
        </w:rPr>
        <w:t xml:space="preserve">Berta, V. T., R. G. Hanson, G. W. Johnsen, and </w:t>
      </w:r>
      <w:r>
        <w:rPr>
          <w:spacing w:val="-3"/>
          <w:sz w:val="20"/>
        </w:rPr>
        <w:t xml:space="preserve">R. </w:t>
      </w:r>
      <w:r>
        <w:rPr>
          <w:sz w:val="20"/>
        </w:rPr>
        <w:t xml:space="preserve">R. Schultz, 1993, </w:t>
      </w:r>
      <w:r>
        <w:rPr>
          <w:i/>
          <w:sz w:val="20"/>
        </w:rPr>
        <w:t xml:space="preserve">Determination </w:t>
      </w:r>
      <w:r>
        <w:rPr>
          <w:i/>
          <w:spacing w:val="-3"/>
          <w:sz w:val="20"/>
        </w:rPr>
        <w:t xml:space="preserve">of </w:t>
      </w:r>
      <w:r>
        <w:rPr>
          <w:i/>
          <w:sz w:val="20"/>
        </w:rPr>
        <w:t xml:space="preserve">the Bias in LOFT Fuel Peak Cladding Temperature Data from the Blowdown Phase </w:t>
      </w:r>
      <w:r>
        <w:rPr>
          <w:i/>
          <w:spacing w:val="-3"/>
          <w:sz w:val="20"/>
        </w:rPr>
        <w:t xml:space="preserve">of </w:t>
      </w:r>
      <w:r>
        <w:rPr>
          <w:i/>
          <w:sz w:val="20"/>
        </w:rPr>
        <w:t>Large-Break LOCA Experiments,</w:t>
      </w:r>
      <w:r>
        <w:rPr>
          <w:i/>
          <w:spacing w:val="-2"/>
          <w:sz w:val="20"/>
        </w:rPr>
        <w:t xml:space="preserve"> </w:t>
      </w:r>
      <w:r>
        <w:rPr>
          <w:sz w:val="20"/>
        </w:rPr>
        <w:t>NUREG/CR-6061.</w:t>
      </w:r>
    </w:p>
    <w:p w14:paraId="4EF471E7" w14:textId="77777777" w:rsidR="00517C4F" w:rsidRDefault="00923DC5">
      <w:pPr>
        <w:pStyle w:val="ListParagraph"/>
        <w:numPr>
          <w:ilvl w:val="0"/>
          <w:numId w:val="1"/>
        </w:numPr>
        <w:tabs>
          <w:tab w:val="left" w:pos="596"/>
          <w:tab w:val="left" w:pos="597"/>
        </w:tabs>
        <w:spacing w:before="1"/>
        <w:ind w:hanging="361"/>
        <w:rPr>
          <w:sz w:val="20"/>
        </w:rPr>
      </w:pPr>
      <w:r>
        <w:rPr>
          <w:sz w:val="20"/>
        </w:rPr>
        <w:t xml:space="preserve">Boucher, T. J., </w:t>
      </w:r>
      <w:r>
        <w:rPr>
          <w:spacing w:val="-4"/>
          <w:sz w:val="20"/>
        </w:rPr>
        <w:t xml:space="preserve">M. G. </w:t>
      </w:r>
      <w:r>
        <w:rPr>
          <w:sz w:val="20"/>
        </w:rPr>
        <w:t xml:space="preserve">Ortiz, </w:t>
      </w:r>
      <w:r>
        <w:rPr>
          <w:spacing w:val="-4"/>
          <w:sz w:val="20"/>
        </w:rPr>
        <w:t xml:space="preserve">D. </w:t>
      </w:r>
      <w:r>
        <w:rPr>
          <w:sz w:val="20"/>
        </w:rPr>
        <w:t xml:space="preserve">E. </w:t>
      </w:r>
      <w:proofErr w:type="spellStart"/>
      <w:r>
        <w:rPr>
          <w:sz w:val="20"/>
        </w:rPr>
        <w:t>Palmrose</w:t>
      </w:r>
      <w:proofErr w:type="spellEnd"/>
      <w:r>
        <w:rPr>
          <w:sz w:val="20"/>
        </w:rPr>
        <w:t>, S</w:t>
      </w:r>
      <w:r>
        <w:rPr>
          <w:sz w:val="20"/>
        </w:rPr>
        <w:t xml:space="preserve">. </w:t>
      </w:r>
      <w:r>
        <w:rPr>
          <w:spacing w:val="-4"/>
          <w:sz w:val="20"/>
        </w:rPr>
        <w:t xml:space="preserve">M. </w:t>
      </w:r>
      <w:proofErr w:type="spellStart"/>
      <w:r>
        <w:rPr>
          <w:sz w:val="20"/>
        </w:rPr>
        <w:t>Modro</w:t>
      </w:r>
      <w:proofErr w:type="spellEnd"/>
      <w:r>
        <w:rPr>
          <w:sz w:val="20"/>
        </w:rPr>
        <w:t xml:space="preserve">, </w:t>
      </w:r>
      <w:r>
        <w:rPr>
          <w:spacing w:val="-3"/>
          <w:sz w:val="20"/>
        </w:rPr>
        <w:t xml:space="preserve">R. </w:t>
      </w:r>
      <w:r>
        <w:rPr>
          <w:sz w:val="20"/>
        </w:rPr>
        <w:t xml:space="preserve">R. Schultz, </w:t>
      </w:r>
      <w:r>
        <w:rPr>
          <w:spacing w:val="-4"/>
          <w:sz w:val="20"/>
        </w:rPr>
        <w:t xml:space="preserve">D. </w:t>
      </w:r>
      <w:r>
        <w:rPr>
          <w:sz w:val="20"/>
        </w:rPr>
        <w:t>E. Bessette, and G. S. Rhee,</w:t>
      </w:r>
      <w:r>
        <w:rPr>
          <w:spacing w:val="31"/>
          <w:sz w:val="20"/>
        </w:rPr>
        <w:t xml:space="preserve"> </w:t>
      </w:r>
      <w:r>
        <w:rPr>
          <w:sz w:val="20"/>
        </w:rPr>
        <w:t>1995,</w:t>
      </w:r>
    </w:p>
    <w:p w14:paraId="12C298C4" w14:textId="77777777" w:rsidR="00517C4F" w:rsidRDefault="00923DC5">
      <w:pPr>
        <w:ind w:left="596"/>
        <w:rPr>
          <w:sz w:val="20"/>
        </w:rPr>
      </w:pPr>
      <w:r>
        <w:rPr>
          <w:i/>
          <w:sz w:val="20"/>
        </w:rPr>
        <w:t xml:space="preserve">Design Modifications of </w:t>
      </w:r>
      <w:proofErr w:type="gramStart"/>
      <w:r>
        <w:rPr>
          <w:i/>
          <w:sz w:val="20"/>
        </w:rPr>
        <w:t>Large Scale</w:t>
      </w:r>
      <w:proofErr w:type="gramEnd"/>
      <w:r>
        <w:rPr>
          <w:i/>
          <w:sz w:val="20"/>
        </w:rPr>
        <w:t xml:space="preserve"> Test Facility (LSTF) for AP600 Testing</w:t>
      </w:r>
      <w:r>
        <w:rPr>
          <w:sz w:val="20"/>
        </w:rPr>
        <w:t>, INEL-95/0200, July.</w:t>
      </w:r>
    </w:p>
    <w:p w14:paraId="4E6B559E" w14:textId="77777777" w:rsidR="00517C4F" w:rsidRDefault="00517C4F">
      <w:pPr>
        <w:rPr>
          <w:sz w:val="20"/>
        </w:rPr>
        <w:sectPr w:rsidR="00517C4F">
          <w:pgSz w:w="12240" w:h="15840"/>
          <w:pgMar w:top="1160" w:right="1160" w:bottom="1440" w:left="1060" w:header="941" w:footer="1184" w:gutter="0"/>
          <w:cols w:space="720"/>
        </w:sectPr>
      </w:pPr>
    </w:p>
    <w:p w14:paraId="06C07401" w14:textId="77777777" w:rsidR="00517C4F" w:rsidRDefault="00517C4F">
      <w:pPr>
        <w:pStyle w:val="BodyText"/>
        <w:spacing w:before="9"/>
        <w:ind w:left="0"/>
        <w:rPr>
          <w:sz w:val="15"/>
        </w:rPr>
      </w:pPr>
    </w:p>
    <w:p w14:paraId="202F0988" w14:textId="77777777" w:rsidR="00517C4F" w:rsidRDefault="00923DC5">
      <w:pPr>
        <w:pStyle w:val="ListParagraph"/>
        <w:numPr>
          <w:ilvl w:val="0"/>
          <w:numId w:val="1"/>
        </w:numPr>
        <w:tabs>
          <w:tab w:val="left" w:pos="596"/>
          <w:tab w:val="left" w:pos="597"/>
        </w:tabs>
        <w:spacing w:before="93"/>
        <w:ind w:right="132"/>
        <w:rPr>
          <w:sz w:val="20"/>
        </w:rPr>
      </w:pPr>
      <w:proofErr w:type="spellStart"/>
      <w:r>
        <w:rPr>
          <w:sz w:val="20"/>
        </w:rPr>
        <w:t>D’Auria</w:t>
      </w:r>
      <w:proofErr w:type="spellEnd"/>
      <w:r>
        <w:rPr>
          <w:sz w:val="20"/>
        </w:rPr>
        <w:t xml:space="preserve">, F., H. </w:t>
      </w:r>
      <w:proofErr w:type="spellStart"/>
      <w:r>
        <w:rPr>
          <w:sz w:val="20"/>
        </w:rPr>
        <w:t>Glaeser</w:t>
      </w:r>
      <w:proofErr w:type="spellEnd"/>
      <w:r>
        <w:rPr>
          <w:sz w:val="20"/>
        </w:rPr>
        <w:t xml:space="preserve">, S. Lee, J. </w:t>
      </w:r>
      <w:proofErr w:type="spellStart"/>
      <w:r>
        <w:rPr>
          <w:sz w:val="20"/>
        </w:rPr>
        <w:t>Mišák</w:t>
      </w:r>
      <w:proofErr w:type="spellEnd"/>
      <w:r>
        <w:rPr>
          <w:sz w:val="20"/>
        </w:rPr>
        <w:t xml:space="preserve">, M. </w:t>
      </w:r>
      <w:proofErr w:type="spellStart"/>
      <w:r>
        <w:rPr>
          <w:sz w:val="20"/>
        </w:rPr>
        <w:t>Modro</w:t>
      </w:r>
      <w:proofErr w:type="spellEnd"/>
      <w:r>
        <w:rPr>
          <w:sz w:val="20"/>
        </w:rPr>
        <w:t xml:space="preserve">, and </w:t>
      </w:r>
      <w:r>
        <w:rPr>
          <w:spacing w:val="-3"/>
          <w:sz w:val="20"/>
        </w:rPr>
        <w:t xml:space="preserve">R. </w:t>
      </w:r>
      <w:r>
        <w:rPr>
          <w:sz w:val="20"/>
        </w:rPr>
        <w:t xml:space="preserve">Schultz, 2008, </w:t>
      </w:r>
      <w:r>
        <w:rPr>
          <w:i/>
          <w:sz w:val="20"/>
        </w:rPr>
        <w:t>Best Es</w:t>
      </w:r>
      <w:r>
        <w:rPr>
          <w:i/>
          <w:sz w:val="20"/>
        </w:rPr>
        <w:t>timate Safety Analysis for Nuclear Power Plants: Uncertainty Evaluation</w:t>
      </w:r>
      <w:r>
        <w:rPr>
          <w:sz w:val="20"/>
        </w:rPr>
        <w:t>, Safety Report Series No. 52, International Atomic Energy Agency, Vienna.</w:t>
      </w:r>
    </w:p>
    <w:p w14:paraId="478D5E9A" w14:textId="77777777" w:rsidR="00517C4F" w:rsidRDefault="00923DC5">
      <w:pPr>
        <w:pStyle w:val="ListParagraph"/>
        <w:numPr>
          <w:ilvl w:val="0"/>
          <w:numId w:val="1"/>
        </w:numPr>
        <w:tabs>
          <w:tab w:val="left" w:pos="596"/>
          <w:tab w:val="left" w:pos="597"/>
        </w:tabs>
        <w:spacing w:before="2"/>
        <w:ind w:right="317"/>
        <w:rPr>
          <w:sz w:val="20"/>
        </w:rPr>
      </w:pPr>
      <w:proofErr w:type="spellStart"/>
      <w:r>
        <w:rPr>
          <w:sz w:val="20"/>
        </w:rPr>
        <w:t>Kukita</w:t>
      </w:r>
      <w:proofErr w:type="spellEnd"/>
      <w:r>
        <w:rPr>
          <w:sz w:val="20"/>
        </w:rPr>
        <w:t xml:space="preserve">, Y., R. </w:t>
      </w:r>
      <w:r>
        <w:rPr>
          <w:spacing w:val="-3"/>
          <w:sz w:val="20"/>
        </w:rPr>
        <w:t xml:space="preserve">R. </w:t>
      </w:r>
      <w:r>
        <w:rPr>
          <w:sz w:val="20"/>
        </w:rPr>
        <w:t xml:space="preserve">Schultz, </w:t>
      </w:r>
      <w:r>
        <w:rPr>
          <w:spacing w:val="-4"/>
          <w:sz w:val="20"/>
        </w:rPr>
        <w:t xml:space="preserve">H. </w:t>
      </w:r>
      <w:r>
        <w:rPr>
          <w:sz w:val="20"/>
        </w:rPr>
        <w:t xml:space="preserve">Nakamura, and J. Katayama, 1993, “Quasi-Static Core Liquid Level Depression and Long-Term Core </w:t>
      </w:r>
      <w:proofErr w:type="spellStart"/>
      <w:r>
        <w:rPr>
          <w:sz w:val="20"/>
        </w:rPr>
        <w:t>Uncovery</w:t>
      </w:r>
      <w:proofErr w:type="spellEnd"/>
      <w:r>
        <w:rPr>
          <w:sz w:val="20"/>
        </w:rPr>
        <w:t xml:space="preserve"> During a PWR LOCA,” </w:t>
      </w:r>
      <w:r>
        <w:rPr>
          <w:i/>
          <w:sz w:val="20"/>
        </w:rPr>
        <w:t xml:space="preserve">Nuclear Safety, </w:t>
      </w:r>
      <w:r>
        <w:rPr>
          <w:sz w:val="20"/>
        </w:rPr>
        <w:t>34(1),</w:t>
      </w:r>
      <w:r>
        <w:rPr>
          <w:spacing w:val="-7"/>
          <w:sz w:val="20"/>
        </w:rPr>
        <w:t xml:space="preserve"> </w:t>
      </w:r>
      <w:r>
        <w:rPr>
          <w:sz w:val="20"/>
        </w:rPr>
        <w:t>January-March.</w:t>
      </w:r>
    </w:p>
    <w:p w14:paraId="15731CA1" w14:textId="77777777" w:rsidR="00517C4F" w:rsidRDefault="00923DC5">
      <w:pPr>
        <w:pStyle w:val="ListParagraph"/>
        <w:numPr>
          <w:ilvl w:val="0"/>
          <w:numId w:val="1"/>
        </w:numPr>
        <w:tabs>
          <w:tab w:val="left" w:pos="596"/>
          <w:tab w:val="left" w:pos="597"/>
        </w:tabs>
        <w:ind w:right="784"/>
        <w:rPr>
          <w:sz w:val="20"/>
        </w:rPr>
      </w:pPr>
      <w:r>
        <w:rPr>
          <w:sz w:val="20"/>
        </w:rPr>
        <w:t xml:space="preserve">Lee, W. J. et al, 2005, </w:t>
      </w:r>
      <w:r>
        <w:rPr>
          <w:i/>
          <w:sz w:val="20"/>
        </w:rPr>
        <w:t xml:space="preserve">Generation of a Preliminary PIRT for Very High Temperature Gas-Cooled </w:t>
      </w:r>
      <w:r>
        <w:rPr>
          <w:i/>
          <w:sz w:val="20"/>
        </w:rPr>
        <w:t>Reactors</w:t>
      </w:r>
      <w:r>
        <w:rPr>
          <w:sz w:val="20"/>
        </w:rPr>
        <w:t>, INL/EXT-05-00829, September</w:t>
      </w:r>
    </w:p>
    <w:p w14:paraId="7C1E086D" w14:textId="77777777" w:rsidR="00517C4F" w:rsidRDefault="00923DC5">
      <w:pPr>
        <w:pStyle w:val="ListParagraph"/>
        <w:numPr>
          <w:ilvl w:val="0"/>
          <w:numId w:val="1"/>
        </w:numPr>
        <w:tabs>
          <w:tab w:val="left" w:pos="563"/>
        </w:tabs>
        <w:ind w:left="562" w:right="395" w:hanging="327"/>
        <w:rPr>
          <w:sz w:val="20"/>
        </w:rPr>
      </w:pPr>
      <w:r>
        <w:rPr>
          <w:sz w:val="20"/>
        </w:rPr>
        <w:t xml:space="preserve">Liang, T. K. S. and </w:t>
      </w:r>
      <w:r>
        <w:rPr>
          <w:spacing w:val="-3"/>
          <w:sz w:val="20"/>
        </w:rPr>
        <w:t xml:space="preserve">R. </w:t>
      </w:r>
      <w:r>
        <w:rPr>
          <w:sz w:val="20"/>
        </w:rPr>
        <w:t xml:space="preserve">R. Schultz, 2001, “Development Program of LOCA Licensing Calculation Capability with RELAP5-3D in Accordance with Appendix K of 10 CFR 50.46,”, </w:t>
      </w:r>
      <w:r>
        <w:rPr>
          <w:i/>
          <w:sz w:val="20"/>
        </w:rPr>
        <w:t xml:space="preserve">Nuclear Technology, </w:t>
      </w:r>
      <w:r>
        <w:rPr>
          <w:sz w:val="20"/>
        </w:rPr>
        <w:t>113(3), pp.</w:t>
      </w:r>
      <w:r>
        <w:rPr>
          <w:spacing w:val="-13"/>
          <w:sz w:val="20"/>
        </w:rPr>
        <w:t xml:space="preserve"> </w:t>
      </w:r>
      <w:r>
        <w:rPr>
          <w:sz w:val="20"/>
        </w:rPr>
        <w:t>355-358.</w:t>
      </w:r>
    </w:p>
    <w:p w14:paraId="273649CA" w14:textId="77777777" w:rsidR="00517C4F" w:rsidRDefault="00923DC5">
      <w:pPr>
        <w:pStyle w:val="ListParagraph"/>
        <w:numPr>
          <w:ilvl w:val="0"/>
          <w:numId w:val="1"/>
        </w:numPr>
        <w:tabs>
          <w:tab w:val="left" w:pos="596"/>
          <w:tab w:val="left" w:pos="597"/>
        </w:tabs>
        <w:ind w:right="195"/>
        <w:rPr>
          <w:sz w:val="20"/>
        </w:rPr>
      </w:pPr>
      <w:proofErr w:type="spellStart"/>
      <w:r>
        <w:rPr>
          <w:sz w:val="20"/>
        </w:rPr>
        <w:t>Liou</w:t>
      </w:r>
      <w:proofErr w:type="spellEnd"/>
      <w:r>
        <w:rPr>
          <w:sz w:val="20"/>
        </w:rPr>
        <w:t xml:space="preserve">, C. P., </w:t>
      </w:r>
      <w:r>
        <w:rPr>
          <w:spacing w:val="-4"/>
          <w:sz w:val="20"/>
        </w:rPr>
        <w:t xml:space="preserve">D. </w:t>
      </w:r>
      <w:r>
        <w:rPr>
          <w:sz w:val="20"/>
        </w:rPr>
        <w:t xml:space="preserve">L. Parks, </w:t>
      </w:r>
      <w:r>
        <w:rPr>
          <w:spacing w:val="-3"/>
          <w:sz w:val="20"/>
        </w:rPr>
        <w:t xml:space="preserve">R. R. </w:t>
      </w:r>
      <w:r>
        <w:rPr>
          <w:sz w:val="20"/>
        </w:rPr>
        <w:t xml:space="preserve">Schultz, and </w:t>
      </w:r>
      <w:r>
        <w:rPr>
          <w:spacing w:val="-3"/>
          <w:sz w:val="20"/>
        </w:rPr>
        <w:t xml:space="preserve">B. </w:t>
      </w:r>
      <w:r>
        <w:rPr>
          <w:sz w:val="20"/>
        </w:rPr>
        <w:t xml:space="preserve">G. Williams, 2005, “Stratified Flows in Horizontal Piping of Passive Emergency Core Cooling Systems,” </w:t>
      </w:r>
      <w:r>
        <w:rPr>
          <w:i/>
          <w:sz w:val="20"/>
        </w:rPr>
        <w:t xml:space="preserve">Proceedings </w:t>
      </w:r>
      <w:r>
        <w:rPr>
          <w:i/>
          <w:spacing w:val="-3"/>
          <w:sz w:val="20"/>
        </w:rPr>
        <w:t xml:space="preserve">of </w:t>
      </w:r>
      <w:r>
        <w:rPr>
          <w:i/>
          <w:sz w:val="20"/>
        </w:rPr>
        <w:t>International Conference on Nuclear Engineering-15</w:t>
      </w:r>
      <w:r>
        <w:rPr>
          <w:sz w:val="20"/>
        </w:rPr>
        <w:t>,</w:t>
      </w:r>
      <w:r>
        <w:rPr>
          <w:spacing w:val="-15"/>
          <w:sz w:val="20"/>
        </w:rPr>
        <w:t xml:space="preserve"> </w:t>
      </w:r>
      <w:r>
        <w:rPr>
          <w:sz w:val="20"/>
        </w:rPr>
        <w:t>Beijing.</w:t>
      </w:r>
    </w:p>
    <w:p w14:paraId="68B99E86" w14:textId="77777777" w:rsidR="00517C4F" w:rsidRDefault="00923DC5">
      <w:pPr>
        <w:pStyle w:val="ListParagraph"/>
        <w:numPr>
          <w:ilvl w:val="0"/>
          <w:numId w:val="1"/>
        </w:numPr>
        <w:tabs>
          <w:tab w:val="left" w:pos="596"/>
          <w:tab w:val="left" w:pos="597"/>
        </w:tabs>
        <w:spacing w:before="2" w:line="235" w:lineRule="auto"/>
        <w:ind w:right="349"/>
        <w:rPr>
          <w:sz w:val="20"/>
        </w:rPr>
      </w:pPr>
      <w:proofErr w:type="spellStart"/>
      <w:r>
        <w:rPr>
          <w:sz w:val="20"/>
        </w:rPr>
        <w:t>Liou</w:t>
      </w:r>
      <w:proofErr w:type="spellEnd"/>
      <w:r>
        <w:rPr>
          <w:sz w:val="20"/>
        </w:rPr>
        <w:t xml:space="preserve">, C. P., R. </w:t>
      </w:r>
      <w:r>
        <w:rPr>
          <w:spacing w:val="-3"/>
          <w:sz w:val="20"/>
        </w:rPr>
        <w:t xml:space="preserve">R. </w:t>
      </w:r>
      <w:r>
        <w:rPr>
          <w:sz w:val="20"/>
        </w:rPr>
        <w:t>Schultz, an</w:t>
      </w:r>
      <w:r>
        <w:rPr>
          <w:sz w:val="20"/>
        </w:rPr>
        <w:t xml:space="preserve">d Y. </w:t>
      </w:r>
      <w:proofErr w:type="spellStart"/>
      <w:r>
        <w:rPr>
          <w:sz w:val="20"/>
        </w:rPr>
        <w:t>Kukita</w:t>
      </w:r>
      <w:proofErr w:type="spellEnd"/>
      <w:r>
        <w:rPr>
          <w:sz w:val="20"/>
        </w:rPr>
        <w:t xml:space="preserve">, 1997, “Stably Stratified Flows in Closed Conduits,” </w:t>
      </w:r>
      <w:r>
        <w:rPr>
          <w:i/>
          <w:sz w:val="20"/>
        </w:rPr>
        <w:t>Proceedings of the 5</w:t>
      </w:r>
      <w:proofErr w:type="spellStart"/>
      <w:r>
        <w:rPr>
          <w:i/>
          <w:position w:val="7"/>
          <w:sz w:val="13"/>
        </w:rPr>
        <w:t>th</w:t>
      </w:r>
      <w:proofErr w:type="spellEnd"/>
      <w:r>
        <w:rPr>
          <w:i/>
          <w:position w:val="7"/>
          <w:sz w:val="13"/>
        </w:rPr>
        <w:t xml:space="preserve"> </w:t>
      </w:r>
      <w:r>
        <w:rPr>
          <w:i/>
          <w:sz w:val="20"/>
        </w:rPr>
        <w:t xml:space="preserve">International Conference on Nuclear Engineering, </w:t>
      </w:r>
      <w:r>
        <w:rPr>
          <w:sz w:val="20"/>
        </w:rPr>
        <w:t>ICONE5-2024, May 25-29, Nice,</w:t>
      </w:r>
      <w:r>
        <w:rPr>
          <w:spacing w:val="-24"/>
          <w:sz w:val="20"/>
        </w:rPr>
        <w:t xml:space="preserve"> </w:t>
      </w:r>
      <w:r>
        <w:rPr>
          <w:sz w:val="20"/>
        </w:rPr>
        <w:t>France.</w:t>
      </w:r>
    </w:p>
    <w:p w14:paraId="34037A35" w14:textId="77777777" w:rsidR="00517C4F" w:rsidRDefault="00923DC5">
      <w:pPr>
        <w:pStyle w:val="ListParagraph"/>
        <w:numPr>
          <w:ilvl w:val="0"/>
          <w:numId w:val="1"/>
        </w:numPr>
        <w:tabs>
          <w:tab w:val="left" w:pos="597"/>
        </w:tabs>
        <w:spacing w:before="2"/>
        <w:ind w:right="423"/>
        <w:rPr>
          <w:sz w:val="20"/>
        </w:rPr>
      </w:pPr>
      <w:proofErr w:type="spellStart"/>
      <w:r>
        <w:rPr>
          <w:sz w:val="20"/>
        </w:rPr>
        <w:t>Marviken</w:t>
      </w:r>
      <w:proofErr w:type="spellEnd"/>
      <w:r>
        <w:rPr>
          <w:sz w:val="20"/>
        </w:rPr>
        <w:t xml:space="preserve"> Multinational Project, 1979, </w:t>
      </w:r>
      <w:r>
        <w:rPr>
          <w:i/>
          <w:sz w:val="20"/>
        </w:rPr>
        <w:t xml:space="preserve">MXC-301 Summary Report, </w:t>
      </w:r>
      <w:r>
        <w:rPr>
          <w:sz w:val="20"/>
        </w:rPr>
        <w:t xml:space="preserve">MX3-107, </w:t>
      </w:r>
      <w:proofErr w:type="spellStart"/>
      <w:r>
        <w:rPr>
          <w:sz w:val="20"/>
        </w:rPr>
        <w:t>Marviken</w:t>
      </w:r>
      <w:proofErr w:type="spellEnd"/>
      <w:r>
        <w:rPr>
          <w:sz w:val="20"/>
        </w:rPr>
        <w:t xml:space="preserve"> T</w:t>
      </w:r>
      <w:r>
        <w:rPr>
          <w:sz w:val="20"/>
        </w:rPr>
        <w:t xml:space="preserve">est Facility, </w:t>
      </w:r>
      <w:proofErr w:type="spellStart"/>
      <w:r>
        <w:rPr>
          <w:sz w:val="20"/>
        </w:rPr>
        <w:t>Studsvik</w:t>
      </w:r>
      <w:proofErr w:type="spellEnd"/>
      <w:r>
        <w:rPr>
          <w:sz w:val="20"/>
        </w:rPr>
        <w:t>, Sweden,</w:t>
      </w:r>
      <w:r>
        <w:rPr>
          <w:spacing w:val="3"/>
          <w:sz w:val="20"/>
        </w:rPr>
        <w:t xml:space="preserve"> </w:t>
      </w:r>
      <w:r>
        <w:rPr>
          <w:sz w:val="20"/>
        </w:rPr>
        <w:t>December.</w:t>
      </w:r>
    </w:p>
    <w:p w14:paraId="047422F1" w14:textId="77777777" w:rsidR="00517C4F" w:rsidRDefault="00923DC5">
      <w:pPr>
        <w:pStyle w:val="ListParagraph"/>
        <w:numPr>
          <w:ilvl w:val="0"/>
          <w:numId w:val="1"/>
        </w:numPr>
        <w:tabs>
          <w:tab w:val="left" w:pos="597"/>
        </w:tabs>
        <w:spacing w:before="3" w:line="237" w:lineRule="auto"/>
        <w:ind w:right="232"/>
        <w:rPr>
          <w:sz w:val="20"/>
        </w:rPr>
      </w:pPr>
      <w:r>
        <w:rPr>
          <w:sz w:val="20"/>
        </w:rPr>
        <w:t xml:space="preserve">McCreery, </w:t>
      </w:r>
      <w:r>
        <w:rPr>
          <w:spacing w:val="-4"/>
          <w:sz w:val="20"/>
        </w:rPr>
        <w:t xml:space="preserve">G. </w:t>
      </w:r>
      <w:r>
        <w:rPr>
          <w:sz w:val="20"/>
        </w:rPr>
        <w:t xml:space="preserve">E., C. </w:t>
      </w:r>
      <w:r>
        <w:rPr>
          <w:spacing w:val="-4"/>
          <w:sz w:val="20"/>
        </w:rPr>
        <w:t xml:space="preserve">M. </w:t>
      </w:r>
      <w:r>
        <w:rPr>
          <w:sz w:val="20"/>
        </w:rPr>
        <w:t xml:space="preserve">Kullberg, </w:t>
      </w:r>
      <w:r>
        <w:rPr>
          <w:spacing w:val="-3"/>
          <w:sz w:val="20"/>
        </w:rPr>
        <w:t xml:space="preserve">R. </w:t>
      </w:r>
      <w:r>
        <w:rPr>
          <w:sz w:val="20"/>
        </w:rPr>
        <w:t xml:space="preserve">R. Schultz, T. </w:t>
      </w:r>
      <w:proofErr w:type="spellStart"/>
      <w:r>
        <w:rPr>
          <w:sz w:val="20"/>
        </w:rPr>
        <w:t>Yonomoto</w:t>
      </w:r>
      <w:proofErr w:type="spellEnd"/>
      <w:r>
        <w:rPr>
          <w:sz w:val="20"/>
        </w:rPr>
        <w:t xml:space="preserve">, and Y. </w:t>
      </w:r>
      <w:proofErr w:type="spellStart"/>
      <w:r>
        <w:rPr>
          <w:sz w:val="20"/>
        </w:rPr>
        <w:t>Anoda</w:t>
      </w:r>
      <w:proofErr w:type="spellEnd"/>
      <w:r>
        <w:rPr>
          <w:sz w:val="20"/>
        </w:rPr>
        <w:t xml:space="preserve">, 1997, “Heat Transfer Modeling of the LSTF Passive Residual </w:t>
      </w:r>
      <w:r>
        <w:rPr>
          <w:spacing w:val="-3"/>
          <w:sz w:val="20"/>
        </w:rPr>
        <w:t xml:space="preserve">Heat </w:t>
      </w:r>
      <w:r>
        <w:rPr>
          <w:sz w:val="20"/>
        </w:rPr>
        <w:t xml:space="preserve">Removal System, </w:t>
      </w:r>
      <w:r>
        <w:rPr>
          <w:i/>
          <w:sz w:val="20"/>
        </w:rPr>
        <w:t>Proceedings of the 1997 International Mechanical Engineerin</w:t>
      </w:r>
      <w:r>
        <w:rPr>
          <w:i/>
          <w:sz w:val="20"/>
        </w:rPr>
        <w:t xml:space="preserve">g Congress &amp; Exposition, </w:t>
      </w:r>
      <w:r>
        <w:rPr>
          <w:sz w:val="20"/>
        </w:rPr>
        <w:t>Dallas, TX,</w:t>
      </w:r>
      <w:r>
        <w:rPr>
          <w:spacing w:val="-4"/>
          <w:sz w:val="20"/>
        </w:rPr>
        <w:t xml:space="preserve"> </w:t>
      </w:r>
      <w:r>
        <w:rPr>
          <w:sz w:val="20"/>
        </w:rPr>
        <w:t>November.</w:t>
      </w:r>
    </w:p>
    <w:p w14:paraId="766D294D" w14:textId="77777777" w:rsidR="00517C4F" w:rsidRDefault="00923DC5">
      <w:pPr>
        <w:pStyle w:val="ListParagraph"/>
        <w:numPr>
          <w:ilvl w:val="0"/>
          <w:numId w:val="1"/>
        </w:numPr>
        <w:tabs>
          <w:tab w:val="left" w:pos="597"/>
        </w:tabs>
        <w:spacing w:before="2"/>
        <w:ind w:right="576"/>
        <w:jc w:val="both"/>
        <w:rPr>
          <w:sz w:val="20"/>
        </w:rPr>
      </w:pPr>
      <w:r>
        <w:rPr>
          <w:sz w:val="20"/>
        </w:rPr>
        <w:t xml:space="preserve">Ortiz, M. G., et al, 1995, </w:t>
      </w:r>
      <w:r>
        <w:rPr>
          <w:i/>
          <w:sz w:val="20"/>
        </w:rPr>
        <w:t xml:space="preserve">Adequacy Evaluation </w:t>
      </w:r>
      <w:r>
        <w:rPr>
          <w:i/>
          <w:spacing w:val="-3"/>
          <w:sz w:val="20"/>
        </w:rPr>
        <w:t xml:space="preserve">of </w:t>
      </w:r>
      <w:r>
        <w:rPr>
          <w:i/>
          <w:sz w:val="20"/>
        </w:rPr>
        <w:t>RELAP5/MOD3 for Simulating AP600 Small Break Loss-of- Coolant Accidents, Volume 2: Horizontal Integrated Analysis of the AP600 1-Inch Diameter Cold Leg Break</w:t>
      </w:r>
      <w:r>
        <w:rPr>
          <w:sz w:val="20"/>
        </w:rPr>
        <w:t xml:space="preserve">, </w:t>
      </w:r>
      <w:r>
        <w:rPr>
          <w:sz w:val="20"/>
        </w:rPr>
        <w:t>November.</w:t>
      </w:r>
    </w:p>
    <w:p w14:paraId="54D66030" w14:textId="77777777" w:rsidR="00517C4F" w:rsidRDefault="00923DC5">
      <w:pPr>
        <w:pStyle w:val="ListParagraph"/>
        <w:numPr>
          <w:ilvl w:val="0"/>
          <w:numId w:val="1"/>
        </w:numPr>
        <w:tabs>
          <w:tab w:val="left" w:pos="597"/>
        </w:tabs>
        <w:spacing w:before="1"/>
        <w:ind w:right="506"/>
        <w:rPr>
          <w:sz w:val="20"/>
        </w:rPr>
      </w:pPr>
      <w:proofErr w:type="spellStart"/>
      <w:r>
        <w:rPr>
          <w:sz w:val="20"/>
        </w:rPr>
        <w:t>Ougouag</w:t>
      </w:r>
      <w:proofErr w:type="spellEnd"/>
      <w:r>
        <w:rPr>
          <w:sz w:val="20"/>
        </w:rPr>
        <w:t xml:space="preserve">, </w:t>
      </w:r>
      <w:r>
        <w:rPr>
          <w:spacing w:val="-4"/>
          <w:sz w:val="20"/>
        </w:rPr>
        <w:t xml:space="preserve">A. </w:t>
      </w:r>
      <w:r>
        <w:rPr>
          <w:sz w:val="20"/>
        </w:rPr>
        <w:t xml:space="preserve">M., </w:t>
      </w:r>
      <w:r>
        <w:rPr>
          <w:spacing w:val="-3"/>
          <w:sz w:val="20"/>
        </w:rPr>
        <w:t xml:space="preserve">R. </w:t>
      </w:r>
      <w:r>
        <w:rPr>
          <w:sz w:val="20"/>
        </w:rPr>
        <w:t xml:space="preserve">R. Schultz, and W. </w:t>
      </w:r>
      <w:r>
        <w:rPr>
          <w:spacing w:val="-4"/>
          <w:sz w:val="20"/>
        </w:rPr>
        <w:t xml:space="preserve">K. </w:t>
      </w:r>
      <w:r>
        <w:rPr>
          <w:sz w:val="20"/>
        </w:rPr>
        <w:t xml:space="preserve">Terry, 2001, </w:t>
      </w:r>
      <w:r>
        <w:rPr>
          <w:i/>
          <w:sz w:val="20"/>
        </w:rPr>
        <w:t xml:space="preserve">Invention Disclosure Record: “Optimally Scramming </w:t>
      </w:r>
      <w:r>
        <w:rPr>
          <w:i/>
          <w:sz w:val="20"/>
        </w:rPr>
        <w:t xml:space="preserve">Control Rod for Gas Cooled Reactors and </w:t>
      </w:r>
      <w:proofErr w:type="gramStart"/>
      <w:r>
        <w:rPr>
          <w:i/>
          <w:sz w:val="20"/>
        </w:rPr>
        <w:t>Self Regulating</w:t>
      </w:r>
      <w:proofErr w:type="gramEnd"/>
      <w:r>
        <w:rPr>
          <w:i/>
          <w:sz w:val="20"/>
        </w:rPr>
        <w:t xml:space="preserve"> Mechanism for Devices Requiring the Existence of</w:t>
      </w:r>
      <w:r>
        <w:rPr>
          <w:i/>
          <w:spacing w:val="-35"/>
          <w:sz w:val="20"/>
        </w:rPr>
        <w:t xml:space="preserve"> </w:t>
      </w:r>
      <w:r>
        <w:rPr>
          <w:i/>
          <w:sz w:val="20"/>
        </w:rPr>
        <w:t xml:space="preserve">a Flow </w:t>
      </w:r>
      <w:r>
        <w:rPr>
          <w:i/>
          <w:spacing w:val="-3"/>
          <w:sz w:val="20"/>
        </w:rPr>
        <w:t xml:space="preserve">of </w:t>
      </w:r>
      <w:r>
        <w:rPr>
          <w:i/>
          <w:sz w:val="20"/>
        </w:rPr>
        <w:t>Coolant or Working Fluid,</w:t>
      </w:r>
      <w:r>
        <w:rPr>
          <w:i/>
          <w:spacing w:val="3"/>
          <w:sz w:val="20"/>
        </w:rPr>
        <w:t xml:space="preserve"> </w:t>
      </w:r>
      <w:r>
        <w:rPr>
          <w:sz w:val="20"/>
        </w:rPr>
        <w:t>September.</w:t>
      </w:r>
    </w:p>
    <w:p w14:paraId="3F34FCF6" w14:textId="77777777" w:rsidR="00517C4F" w:rsidRDefault="00923DC5">
      <w:pPr>
        <w:pStyle w:val="ListParagraph"/>
        <w:numPr>
          <w:ilvl w:val="0"/>
          <w:numId w:val="1"/>
        </w:numPr>
        <w:tabs>
          <w:tab w:val="left" w:pos="597"/>
        </w:tabs>
        <w:spacing w:before="2"/>
        <w:ind w:right="407"/>
        <w:rPr>
          <w:sz w:val="20"/>
        </w:rPr>
      </w:pPr>
      <w:r>
        <w:rPr>
          <w:sz w:val="20"/>
        </w:rPr>
        <w:t xml:space="preserve">Roth, </w:t>
      </w:r>
      <w:r>
        <w:rPr>
          <w:spacing w:val="-4"/>
          <w:sz w:val="20"/>
        </w:rPr>
        <w:t xml:space="preserve">P. </w:t>
      </w:r>
      <w:r>
        <w:rPr>
          <w:sz w:val="20"/>
        </w:rPr>
        <w:t xml:space="preserve">A., and </w:t>
      </w:r>
      <w:r>
        <w:rPr>
          <w:spacing w:val="-3"/>
          <w:sz w:val="20"/>
        </w:rPr>
        <w:t xml:space="preserve">R. </w:t>
      </w:r>
      <w:r>
        <w:rPr>
          <w:sz w:val="20"/>
        </w:rPr>
        <w:t xml:space="preserve">R. Schultz, 1991, </w:t>
      </w:r>
      <w:r>
        <w:rPr>
          <w:i/>
          <w:sz w:val="20"/>
        </w:rPr>
        <w:t>Analysis of Reduced Primary and Secondary Coolant Level Experiment</w:t>
      </w:r>
      <w:r>
        <w:rPr>
          <w:i/>
          <w:sz w:val="20"/>
        </w:rPr>
        <w:t xml:space="preserve">s in the BETHSY Facility Using RELAP5/MOD3, </w:t>
      </w:r>
      <w:r>
        <w:rPr>
          <w:sz w:val="20"/>
        </w:rPr>
        <w:t>EGG-EAST-9251,</w:t>
      </w:r>
      <w:r>
        <w:rPr>
          <w:spacing w:val="-1"/>
          <w:sz w:val="20"/>
        </w:rPr>
        <w:t xml:space="preserve"> </w:t>
      </w:r>
      <w:r>
        <w:rPr>
          <w:sz w:val="20"/>
        </w:rPr>
        <w:t>July.</w:t>
      </w:r>
    </w:p>
    <w:p w14:paraId="6ED935F1" w14:textId="77777777" w:rsidR="00517C4F" w:rsidRDefault="00923DC5">
      <w:pPr>
        <w:pStyle w:val="ListParagraph"/>
        <w:numPr>
          <w:ilvl w:val="0"/>
          <w:numId w:val="1"/>
        </w:numPr>
        <w:tabs>
          <w:tab w:val="left" w:pos="597"/>
        </w:tabs>
        <w:spacing w:before="58"/>
        <w:ind w:right="629"/>
        <w:rPr>
          <w:sz w:val="20"/>
        </w:rPr>
      </w:pPr>
      <w:r>
        <w:rPr>
          <w:sz w:val="20"/>
        </w:rPr>
        <w:t xml:space="preserve">Schultz, </w:t>
      </w:r>
      <w:r>
        <w:rPr>
          <w:spacing w:val="-3"/>
          <w:sz w:val="20"/>
        </w:rPr>
        <w:t xml:space="preserve">R. </w:t>
      </w:r>
      <w:r>
        <w:rPr>
          <w:sz w:val="20"/>
        </w:rPr>
        <w:t xml:space="preserve">R., 1994 to 1997, </w:t>
      </w:r>
      <w:r>
        <w:rPr>
          <w:i/>
          <w:sz w:val="20"/>
        </w:rPr>
        <w:t xml:space="preserve">ROSA-AP600 Test Specification Documents </w:t>
      </w:r>
      <w:r>
        <w:rPr>
          <w:sz w:val="20"/>
        </w:rPr>
        <w:t>(specifications of all ROSA-AP600 experiments—set of 24</w:t>
      </w:r>
      <w:r>
        <w:rPr>
          <w:spacing w:val="-7"/>
          <w:sz w:val="20"/>
        </w:rPr>
        <w:t xml:space="preserve"> </w:t>
      </w:r>
      <w:r>
        <w:rPr>
          <w:sz w:val="20"/>
        </w:rPr>
        <w:t>reports)</w:t>
      </w:r>
    </w:p>
    <w:p w14:paraId="1DF750D2" w14:textId="77777777" w:rsidR="00517C4F" w:rsidRDefault="00923DC5">
      <w:pPr>
        <w:pStyle w:val="ListParagraph"/>
        <w:numPr>
          <w:ilvl w:val="0"/>
          <w:numId w:val="1"/>
        </w:numPr>
        <w:tabs>
          <w:tab w:val="left" w:pos="563"/>
        </w:tabs>
        <w:spacing w:before="1"/>
        <w:ind w:left="562" w:right="440" w:hanging="327"/>
        <w:rPr>
          <w:i/>
          <w:sz w:val="20"/>
        </w:rPr>
      </w:pPr>
      <w:r>
        <w:rPr>
          <w:sz w:val="20"/>
        </w:rPr>
        <w:t xml:space="preserve">Sato, </w:t>
      </w:r>
      <w:r>
        <w:rPr>
          <w:spacing w:val="-4"/>
          <w:sz w:val="20"/>
        </w:rPr>
        <w:t xml:space="preserve">H, </w:t>
      </w:r>
      <w:r>
        <w:rPr>
          <w:spacing w:val="-3"/>
          <w:sz w:val="20"/>
        </w:rPr>
        <w:t xml:space="preserve">R. </w:t>
      </w:r>
      <w:r>
        <w:rPr>
          <w:sz w:val="20"/>
        </w:rPr>
        <w:t xml:space="preserve">W. Johnson, and R. </w:t>
      </w:r>
      <w:r>
        <w:rPr>
          <w:spacing w:val="-3"/>
          <w:sz w:val="20"/>
        </w:rPr>
        <w:t xml:space="preserve">R. </w:t>
      </w:r>
      <w:r>
        <w:rPr>
          <w:sz w:val="20"/>
        </w:rPr>
        <w:t>Schultz, 2010, “Comput</w:t>
      </w:r>
      <w:r>
        <w:rPr>
          <w:sz w:val="20"/>
        </w:rPr>
        <w:t xml:space="preserve">ational Fluid Dynamic Analysis of Core Bypass Flow Phenomena in a Prismatic VHTR,” </w:t>
      </w:r>
      <w:r>
        <w:rPr>
          <w:i/>
          <w:sz w:val="20"/>
        </w:rPr>
        <w:t>Annals of Nuclear Energy</w:t>
      </w:r>
      <w:r>
        <w:rPr>
          <w:i/>
          <w:spacing w:val="-16"/>
          <w:sz w:val="20"/>
        </w:rPr>
        <w:t xml:space="preserve"> </w:t>
      </w:r>
      <w:r>
        <w:rPr>
          <w:i/>
          <w:sz w:val="20"/>
        </w:rPr>
        <w:t>Journal</w:t>
      </w:r>
    </w:p>
    <w:p w14:paraId="33E43BEA" w14:textId="77777777" w:rsidR="00517C4F" w:rsidRDefault="00923DC5">
      <w:pPr>
        <w:pStyle w:val="ListParagraph"/>
        <w:numPr>
          <w:ilvl w:val="0"/>
          <w:numId w:val="1"/>
        </w:numPr>
        <w:tabs>
          <w:tab w:val="left" w:pos="563"/>
        </w:tabs>
        <w:spacing w:before="1"/>
        <w:ind w:left="562" w:right="477" w:hanging="327"/>
        <w:rPr>
          <w:sz w:val="20"/>
        </w:rPr>
      </w:pPr>
      <w:r>
        <w:rPr>
          <w:sz w:val="20"/>
        </w:rPr>
        <w:t xml:space="preserve">Schultz, </w:t>
      </w:r>
      <w:r>
        <w:rPr>
          <w:spacing w:val="-3"/>
          <w:sz w:val="20"/>
        </w:rPr>
        <w:t xml:space="preserve">R. </w:t>
      </w:r>
      <w:r>
        <w:rPr>
          <w:sz w:val="20"/>
        </w:rPr>
        <w:t xml:space="preserve">R., M. Holbrook, W. Moe, and </w:t>
      </w:r>
      <w:r>
        <w:rPr>
          <w:spacing w:val="-4"/>
          <w:sz w:val="20"/>
        </w:rPr>
        <w:t xml:space="preserve">G. </w:t>
      </w:r>
      <w:r>
        <w:rPr>
          <w:sz w:val="20"/>
        </w:rPr>
        <w:t xml:space="preserve">Griffith, 2014, </w:t>
      </w:r>
      <w:r>
        <w:rPr>
          <w:i/>
          <w:sz w:val="20"/>
        </w:rPr>
        <w:t>Nuclear Energy System Options for Utah’s Energy Future</w:t>
      </w:r>
      <w:r>
        <w:rPr>
          <w:sz w:val="20"/>
        </w:rPr>
        <w:t>, INL-EXT-14-31074,</w:t>
      </w:r>
      <w:r>
        <w:rPr>
          <w:spacing w:val="3"/>
          <w:sz w:val="20"/>
        </w:rPr>
        <w:t xml:space="preserve"> </w:t>
      </w:r>
      <w:r>
        <w:rPr>
          <w:sz w:val="20"/>
        </w:rPr>
        <w:t>March</w:t>
      </w:r>
    </w:p>
    <w:p w14:paraId="55DB5F9E" w14:textId="77777777" w:rsidR="00517C4F" w:rsidRDefault="00923DC5">
      <w:pPr>
        <w:pStyle w:val="ListParagraph"/>
        <w:numPr>
          <w:ilvl w:val="0"/>
          <w:numId w:val="1"/>
        </w:numPr>
        <w:tabs>
          <w:tab w:val="left" w:pos="563"/>
        </w:tabs>
        <w:spacing w:before="3" w:line="237" w:lineRule="auto"/>
        <w:ind w:left="562" w:right="276" w:hanging="327"/>
        <w:rPr>
          <w:sz w:val="20"/>
        </w:rPr>
      </w:pPr>
      <w:r>
        <w:rPr>
          <w:sz w:val="20"/>
        </w:rPr>
        <w:t xml:space="preserve">Schultz, </w:t>
      </w:r>
      <w:r>
        <w:rPr>
          <w:spacing w:val="-3"/>
          <w:sz w:val="20"/>
        </w:rPr>
        <w:t xml:space="preserve">R. </w:t>
      </w:r>
      <w:r>
        <w:rPr>
          <w:sz w:val="20"/>
        </w:rPr>
        <w:t>R., 2012, “Using CFD to Analyze Nuclear Systems Behavior: Defining the Validation Requirements,” Proceedings of the Experimental Validation and Application of CFD a</w:t>
      </w:r>
      <w:r>
        <w:rPr>
          <w:sz w:val="20"/>
        </w:rPr>
        <w:t>nd CMFD Codes in Nuclear Reactor Technology Workshop, September 10-12, Daejeon,</w:t>
      </w:r>
      <w:r>
        <w:rPr>
          <w:spacing w:val="-3"/>
          <w:sz w:val="20"/>
        </w:rPr>
        <w:t xml:space="preserve"> </w:t>
      </w:r>
      <w:r>
        <w:rPr>
          <w:sz w:val="20"/>
        </w:rPr>
        <w:t>Korea.</w:t>
      </w:r>
    </w:p>
    <w:p w14:paraId="5BF0018B" w14:textId="77777777" w:rsidR="00517C4F" w:rsidRDefault="00923DC5">
      <w:pPr>
        <w:pStyle w:val="ListParagraph"/>
        <w:numPr>
          <w:ilvl w:val="0"/>
          <w:numId w:val="1"/>
        </w:numPr>
        <w:tabs>
          <w:tab w:val="left" w:pos="563"/>
        </w:tabs>
        <w:spacing w:before="1"/>
        <w:ind w:left="562" w:right="900" w:hanging="327"/>
        <w:rPr>
          <w:sz w:val="20"/>
        </w:rPr>
      </w:pPr>
      <w:r>
        <w:rPr>
          <w:sz w:val="20"/>
        </w:rPr>
        <w:t xml:space="preserve">Schultz, </w:t>
      </w:r>
      <w:r>
        <w:rPr>
          <w:spacing w:val="-3"/>
          <w:sz w:val="20"/>
        </w:rPr>
        <w:t xml:space="preserve">R. </w:t>
      </w:r>
      <w:r>
        <w:rPr>
          <w:sz w:val="20"/>
        </w:rPr>
        <w:t xml:space="preserve">R., 2010, </w:t>
      </w:r>
      <w:r>
        <w:rPr>
          <w:i/>
          <w:sz w:val="20"/>
        </w:rPr>
        <w:t>Using Stratified Flow to Mitigate Condensation-Induced Water Hammer</w:t>
      </w:r>
      <w:r>
        <w:rPr>
          <w:sz w:val="20"/>
        </w:rPr>
        <w:t xml:space="preserve">, Idaho State University </w:t>
      </w:r>
      <w:proofErr w:type="spellStart"/>
      <w:proofErr w:type="gramStart"/>
      <w:r>
        <w:rPr>
          <w:sz w:val="20"/>
        </w:rPr>
        <w:t>Ph.D</w:t>
      </w:r>
      <w:proofErr w:type="spellEnd"/>
      <w:proofErr w:type="gramEnd"/>
      <w:r>
        <w:rPr>
          <w:spacing w:val="-5"/>
          <w:sz w:val="20"/>
        </w:rPr>
        <w:t xml:space="preserve"> </w:t>
      </w:r>
      <w:r>
        <w:rPr>
          <w:sz w:val="20"/>
        </w:rPr>
        <w:t>dissertation.</w:t>
      </w:r>
    </w:p>
    <w:p w14:paraId="217826D6" w14:textId="77777777" w:rsidR="00517C4F" w:rsidRDefault="00923DC5">
      <w:pPr>
        <w:pStyle w:val="ListParagraph"/>
        <w:numPr>
          <w:ilvl w:val="0"/>
          <w:numId w:val="1"/>
        </w:numPr>
        <w:tabs>
          <w:tab w:val="left" w:pos="563"/>
        </w:tabs>
        <w:spacing w:before="2"/>
        <w:ind w:left="562" w:right="411" w:hanging="327"/>
        <w:rPr>
          <w:sz w:val="20"/>
        </w:rPr>
      </w:pPr>
      <w:r>
        <w:rPr>
          <w:sz w:val="20"/>
        </w:rPr>
        <w:t xml:space="preserve">Schultz, </w:t>
      </w:r>
      <w:r>
        <w:rPr>
          <w:spacing w:val="-3"/>
          <w:sz w:val="20"/>
        </w:rPr>
        <w:t xml:space="preserve">R. </w:t>
      </w:r>
      <w:r>
        <w:rPr>
          <w:sz w:val="20"/>
        </w:rPr>
        <w:t xml:space="preserve">R., E. </w:t>
      </w:r>
      <w:proofErr w:type="spellStart"/>
      <w:r>
        <w:rPr>
          <w:sz w:val="20"/>
        </w:rPr>
        <w:t>Harvego</w:t>
      </w:r>
      <w:proofErr w:type="spellEnd"/>
      <w:r>
        <w:rPr>
          <w:sz w:val="20"/>
        </w:rPr>
        <w:t xml:space="preserve">, </w:t>
      </w:r>
      <w:r>
        <w:rPr>
          <w:spacing w:val="-3"/>
          <w:sz w:val="20"/>
        </w:rPr>
        <w:t xml:space="preserve">R. </w:t>
      </w:r>
      <w:r>
        <w:rPr>
          <w:sz w:val="20"/>
        </w:rPr>
        <w:t>Crane</w:t>
      </w:r>
      <w:r>
        <w:rPr>
          <w:sz w:val="20"/>
        </w:rPr>
        <w:t xml:space="preserve">, “Development of a Standard for Verification and Validation </w:t>
      </w:r>
      <w:r>
        <w:rPr>
          <w:spacing w:val="-3"/>
          <w:sz w:val="20"/>
        </w:rPr>
        <w:t xml:space="preserve">of </w:t>
      </w:r>
      <w:r>
        <w:rPr>
          <w:sz w:val="20"/>
        </w:rPr>
        <w:t xml:space="preserve">Software to Calculate Nuclear System Thermal Fluid Behavior,” </w:t>
      </w:r>
      <w:r>
        <w:rPr>
          <w:i/>
          <w:sz w:val="20"/>
        </w:rPr>
        <w:t>Mechanical Engineering</w:t>
      </w:r>
      <w:r>
        <w:rPr>
          <w:sz w:val="20"/>
        </w:rPr>
        <w:t>, 2010, 132 (5),</w:t>
      </w:r>
      <w:r>
        <w:rPr>
          <w:spacing w:val="-3"/>
          <w:sz w:val="20"/>
        </w:rPr>
        <w:t xml:space="preserve"> </w:t>
      </w:r>
      <w:r>
        <w:rPr>
          <w:sz w:val="20"/>
        </w:rPr>
        <w:t>56-</w:t>
      </w:r>
    </w:p>
    <w:p w14:paraId="1976A474" w14:textId="77777777" w:rsidR="00517C4F" w:rsidRDefault="00923DC5">
      <w:pPr>
        <w:pStyle w:val="ListParagraph"/>
        <w:numPr>
          <w:ilvl w:val="0"/>
          <w:numId w:val="1"/>
        </w:numPr>
        <w:tabs>
          <w:tab w:val="left" w:pos="563"/>
        </w:tabs>
        <w:spacing w:before="1"/>
        <w:ind w:left="562" w:right="376" w:hanging="327"/>
        <w:rPr>
          <w:sz w:val="20"/>
        </w:rPr>
      </w:pPr>
      <w:r>
        <w:rPr>
          <w:sz w:val="20"/>
        </w:rPr>
        <w:t xml:space="preserve">Schultz, </w:t>
      </w:r>
      <w:r>
        <w:rPr>
          <w:spacing w:val="-3"/>
          <w:sz w:val="20"/>
        </w:rPr>
        <w:t xml:space="preserve">R. </w:t>
      </w:r>
      <w:r>
        <w:rPr>
          <w:sz w:val="20"/>
        </w:rPr>
        <w:t xml:space="preserve">R., Y. Hassan, R. W. Johnson, </w:t>
      </w:r>
      <w:r>
        <w:rPr>
          <w:spacing w:val="-4"/>
          <w:sz w:val="20"/>
        </w:rPr>
        <w:t xml:space="preserve">H. </w:t>
      </w:r>
      <w:r>
        <w:rPr>
          <w:sz w:val="20"/>
        </w:rPr>
        <w:t xml:space="preserve">McIlroy, and </w:t>
      </w:r>
      <w:r>
        <w:rPr>
          <w:spacing w:val="-3"/>
          <w:sz w:val="20"/>
        </w:rPr>
        <w:t xml:space="preserve">R. </w:t>
      </w:r>
      <w:proofErr w:type="spellStart"/>
      <w:r>
        <w:rPr>
          <w:spacing w:val="-3"/>
          <w:sz w:val="20"/>
        </w:rPr>
        <w:t>Vilim</w:t>
      </w:r>
      <w:proofErr w:type="spellEnd"/>
      <w:r>
        <w:rPr>
          <w:spacing w:val="-3"/>
          <w:sz w:val="20"/>
        </w:rPr>
        <w:t xml:space="preserve">, </w:t>
      </w:r>
      <w:r>
        <w:rPr>
          <w:sz w:val="20"/>
        </w:rPr>
        <w:t xml:space="preserve">2009, </w:t>
      </w:r>
      <w:r>
        <w:rPr>
          <w:i/>
          <w:sz w:val="20"/>
        </w:rPr>
        <w:t xml:space="preserve">Experimental and Analytic Studies </w:t>
      </w:r>
      <w:r>
        <w:rPr>
          <w:i/>
          <w:spacing w:val="-3"/>
          <w:sz w:val="20"/>
        </w:rPr>
        <w:t xml:space="preserve">on </w:t>
      </w:r>
      <w:r>
        <w:rPr>
          <w:i/>
          <w:sz w:val="20"/>
        </w:rPr>
        <w:t>the Core Bypass Flow in a Very High Temperature Reactor</w:t>
      </w:r>
      <w:r>
        <w:rPr>
          <w:sz w:val="20"/>
        </w:rPr>
        <w:t>, INL/EXT-09-16745,</w:t>
      </w:r>
      <w:r>
        <w:rPr>
          <w:spacing w:val="-24"/>
          <w:sz w:val="20"/>
        </w:rPr>
        <w:t xml:space="preserve"> </w:t>
      </w:r>
      <w:r>
        <w:rPr>
          <w:sz w:val="20"/>
        </w:rPr>
        <w:t>September.</w:t>
      </w:r>
    </w:p>
    <w:p w14:paraId="778FBF44" w14:textId="77777777" w:rsidR="00517C4F" w:rsidRDefault="00923DC5">
      <w:pPr>
        <w:pStyle w:val="ListParagraph"/>
        <w:numPr>
          <w:ilvl w:val="0"/>
          <w:numId w:val="1"/>
        </w:numPr>
        <w:tabs>
          <w:tab w:val="left" w:pos="597"/>
        </w:tabs>
        <w:spacing w:before="1"/>
        <w:ind w:right="271"/>
        <w:rPr>
          <w:sz w:val="20"/>
        </w:rPr>
      </w:pPr>
      <w:r>
        <w:rPr>
          <w:sz w:val="20"/>
        </w:rPr>
        <w:t xml:space="preserve">Schultz, </w:t>
      </w:r>
      <w:r>
        <w:rPr>
          <w:spacing w:val="-3"/>
          <w:sz w:val="20"/>
        </w:rPr>
        <w:t xml:space="preserve">R. </w:t>
      </w:r>
      <w:r>
        <w:rPr>
          <w:sz w:val="20"/>
        </w:rPr>
        <w:t>R. et al, 2008</w:t>
      </w:r>
      <w:r>
        <w:rPr>
          <w:i/>
          <w:sz w:val="20"/>
        </w:rPr>
        <w:t>, Next Generation Nuclear Plant Methods Technical Program Plan</w:t>
      </w:r>
      <w:r>
        <w:rPr>
          <w:sz w:val="20"/>
        </w:rPr>
        <w:t>, INL/EXT-06-11804, Oct.</w:t>
      </w:r>
    </w:p>
    <w:p w14:paraId="60A99EB2" w14:textId="77777777" w:rsidR="00517C4F" w:rsidRDefault="00923DC5">
      <w:pPr>
        <w:pStyle w:val="ListParagraph"/>
        <w:numPr>
          <w:ilvl w:val="0"/>
          <w:numId w:val="1"/>
        </w:numPr>
        <w:tabs>
          <w:tab w:val="left" w:pos="597"/>
        </w:tabs>
        <w:spacing w:before="1"/>
        <w:ind w:right="589"/>
        <w:rPr>
          <w:sz w:val="20"/>
        </w:rPr>
      </w:pPr>
      <w:r>
        <w:rPr>
          <w:sz w:val="20"/>
        </w:rPr>
        <w:t xml:space="preserve">Schultz, </w:t>
      </w:r>
      <w:r>
        <w:rPr>
          <w:spacing w:val="-3"/>
          <w:sz w:val="20"/>
        </w:rPr>
        <w:t xml:space="preserve">R. </w:t>
      </w:r>
      <w:r>
        <w:rPr>
          <w:sz w:val="20"/>
        </w:rPr>
        <w:t>R.,2005,</w:t>
      </w:r>
      <w:r>
        <w:rPr>
          <w:sz w:val="20"/>
        </w:rPr>
        <w:t xml:space="preserve"> </w:t>
      </w:r>
      <w:r>
        <w:rPr>
          <w:i/>
          <w:sz w:val="20"/>
        </w:rPr>
        <w:t xml:space="preserve">RELAP5/MOD3 Code Manual User’s Guidelines, </w:t>
      </w:r>
      <w:r>
        <w:rPr>
          <w:sz w:val="20"/>
        </w:rPr>
        <w:t xml:space="preserve">NUREG/CR-5535, EGG-2596, </w:t>
      </w:r>
      <w:r>
        <w:rPr>
          <w:spacing w:val="-3"/>
          <w:sz w:val="20"/>
        </w:rPr>
        <w:t xml:space="preserve">Vol. 5, </w:t>
      </w:r>
      <w:r>
        <w:rPr>
          <w:sz w:val="20"/>
        </w:rPr>
        <w:t>January.</w:t>
      </w:r>
    </w:p>
    <w:p w14:paraId="6639EA67" w14:textId="77777777" w:rsidR="00517C4F" w:rsidRDefault="00923DC5">
      <w:pPr>
        <w:pStyle w:val="ListParagraph"/>
        <w:numPr>
          <w:ilvl w:val="0"/>
          <w:numId w:val="1"/>
        </w:numPr>
        <w:tabs>
          <w:tab w:val="left" w:pos="597"/>
        </w:tabs>
        <w:ind w:right="237"/>
        <w:rPr>
          <w:sz w:val="20"/>
        </w:rPr>
      </w:pPr>
      <w:r>
        <w:rPr>
          <w:sz w:val="20"/>
        </w:rPr>
        <w:t xml:space="preserve">Schultz, </w:t>
      </w:r>
      <w:r>
        <w:rPr>
          <w:spacing w:val="-3"/>
          <w:sz w:val="20"/>
        </w:rPr>
        <w:t xml:space="preserve">R. </w:t>
      </w:r>
      <w:proofErr w:type="gramStart"/>
      <w:r>
        <w:rPr>
          <w:sz w:val="20"/>
        </w:rPr>
        <w:t>R. ,</w:t>
      </w:r>
      <w:proofErr w:type="gramEnd"/>
      <w:r>
        <w:rPr>
          <w:sz w:val="20"/>
        </w:rPr>
        <w:t xml:space="preserve"> </w:t>
      </w:r>
      <w:r>
        <w:rPr>
          <w:spacing w:val="-4"/>
          <w:sz w:val="20"/>
        </w:rPr>
        <w:t xml:space="preserve">M. </w:t>
      </w:r>
      <w:r>
        <w:rPr>
          <w:sz w:val="20"/>
        </w:rPr>
        <w:t xml:space="preserve">Kondo, and </w:t>
      </w:r>
      <w:r>
        <w:rPr>
          <w:spacing w:val="-4"/>
          <w:sz w:val="20"/>
        </w:rPr>
        <w:t xml:space="preserve">Y. </w:t>
      </w:r>
      <w:proofErr w:type="spellStart"/>
      <w:r>
        <w:rPr>
          <w:sz w:val="20"/>
        </w:rPr>
        <w:t>Anoda</w:t>
      </w:r>
      <w:proofErr w:type="spellEnd"/>
      <w:r>
        <w:rPr>
          <w:sz w:val="20"/>
        </w:rPr>
        <w:t xml:space="preserve">, 2001, “Baseline Study to </w:t>
      </w:r>
      <w:r>
        <w:rPr>
          <w:spacing w:val="-3"/>
          <w:sz w:val="20"/>
        </w:rPr>
        <w:t xml:space="preserve">Model </w:t>
      </w:r>
      <w:r>
        <w:rPr>
          <w:sz w:val="20"/>
        </w:rPr>
        <w:t>a Typical Condensation-Induced Water Hammer Event Measured at the Two-Phase Flow Test Facility (TP</w:t>
      </w:r>
      <w:r>
        <w:rPr>
          <w:sz w:val="20"/>
        </w:rPr>
        <w:t xml:space="preserve">TF) in Japan,” </w:t>
      </w:r>
      <w:r>
        <w:rPr>
          <w:i/>
          <w:sz w:val="20"/>
        </w:rPr>
        <w:t xml:space="preserve">Proceedings of the Pressure Vessel &amp; Piping Conference, </w:t>
      </w:r>
      <w:r>
        <w:rPr>
          <w:sz w:val="20"/>
        </w:rPr>
        <w:t>Atlanta, July</w:t>
      </w:r>
      <w:r>
        <w:rPr>
          <w:spacing w:val="-5"/>
          <w:sz w:val="20"/>
        </w:rPr>
        <w:t xml:space="preserve"> </w:t>
      </w:r>
      <w:r>
        <w:rPr>
          <w:sz w:val="20"/>
        </w:rPr>
        <w:t>22-26.</w:t>
      </w:r>
    </w:p>
    <w:p w14:paraId="56E26628" w14:textId="77777777" w:rsidR="00517C4F" w:rsidRDefault="00923DC5">
      <w:pPr>
        <w:pStyle w:val="ListParagraph"/>
        <w:numPr>
          <w:ilvl w:val="0"/>
          <w:numId w:val="1"/>
        </w:numPr>
        <w:tabs>
          <w:tab w:val="left" w:pos="597"/>
        </w:tabs>
        <w:ind w:right="183"/>
        <w:rPr>
          <w:sz w:val="20"/>
        </w:rPr>
      </w:pPr>
      <w:r>
        <w:rPr>
          <w:sz w:val="20"/>
        </w:rPr>
        <w:t xml:space="preserve">Schultz, </w:t>
      </w:r>
      <w:r>
        <w:rPr>
          <w:spacing w:val="-3"/>
          <w:sz w:val="20"/>
        </w:rPr>
        <w:t xml:space="preserve">R. </w:t>
      </w:r>
      <w:r>
        <w:rPr>
          <w:sz w:val="20"/>
        </w:rPr>
        <w:t xml:space="preserve">R. and C. Atwood, 1999, “Using Latin Hypercube Sampling to Improve Best Estimate Plus Uncertainty Techniques,” </w:t>
      </w:r>
      <w:r>
        <w:rPr>
          <w:i/>
          <w:sz w:val="20"/>
        </w:rPr>
        <w:t xml:space="preserve">Proceedings </w:t>
      </w:r>
      <w:r>
        <w:rPr>
          <w:i/>
          <w:spacing w:val="-3"/>
          <w:sz w:val="20"/>
        </w:rPr>
        <w:t xml:space="preserve">of </w:t>
      </w:r>
      <w:r>
        <w:rPr>
          <w:i/>
          <w:sz w:val="20"/>
        </w:rPr>
        <w:t>the American Society of Me</w:t>
      </w:r>
      <w:r>
        <w:rPr>
          <w:i/>
          <w:sz w:val="20"/>
        </w:rPr>
        <w:t xml:space="preserve">chanical Engineers Fluids Engineering Division’s Summer Meeting, </w:t>
      </w:r>
      <w:r>
        <w:rPr>
          <w:sz w:val="20"/>
        </w:rPr>
        <w:t>San</w:t>
      </w:r>
      <w:r>
        <w:rPr>
          <w:spacing w:val="-1"/>
          <w:sz w:val="20"/>
        </w:rPr>
        <w:t xml:space="preserve"> </w:t>
      </w:r>
      <w:r>
        <w:rPr>
          <w:sz w:val="20"/>
        </w:rPr>
        <w:t>Francisco.</w:t>
      </w:r>
    </w:p>
    <w:p w14:paraId="4675E638" w14:textId="77777777" w:rsidR="00517C4F" w:rsidRDefault="00923DC5">
      <w:pPr>
        <w:pStyle w:val="ListParagraph"/>
        <w:numPr>
          <w:ilvl w:val="0"/>
          <w:numId w:val="1"/>
        </w:numPr>
        <w:tabs>
          <w:tab w:val="left" w:pos="597"/>
        </w:tabs>
        <w:ind w:right="444"/>
        <w:rPr>
          <w:sz w:val="20"/>
        </w:rPr>
      </w:pPr>
      <w:r>
        <w:rPr>
          <w:sz w:val="20"/>
        </w:rPr>
        <w:t xml:space="preserve">Schultz, </w:t>
      </w:r>
      <w:r>
        <w:rPr>
          <w:spacing w:val="-3"/>
          <w:sz w:val="20"/>
        </w:rPr>
        <w:t xml:space="preserve">R. </w:t>
      </w:r>
      <w:r>
        <w:rPr>
          <w:sz w:val="20"/>
        </w:rPr>
        <w:t xml:space="preserve">R., C. M. Kullberg, </w:t>
      </w:r>
      <w:r>
        <w:rPr>
          <w:spacing w:val="-4"/>
          <w:sz w:val="20"/>
        </w:rPr>
        <w:t xml:space="preserve">G. </w:t>
      </w:r>
      <w:r>
        <w:rPr>
          <w:sz w:val="20"/>
        </w:rPr>
        <w:t xml:space="preserve">E. McCreery, </w:t>
      </w:r>
      <w:r>
        <w:rPr>
          <w:spacing w:val="-3"/>
          <w:sz w:val="20"/>
        </w:rPr>
        <w:t xml:space="preserve">R. </w:t>
      </w:r>
      <w:r>
        <w:rPr>
          <w:sz w:val="20"/>
        </w:rPr>
        <w:t xml:space="preserve">A. Shaw, B. Hanson, N. Newman, </w:t>
      </w:r>
      <w:r>
        <w:rPr>
          <w:spacing w:val="-3"/>
          <w:sz w:val="20"/>
        </w:rPr>
        <w:t xml:space="preserve">C. </w:t>
      </w:r>
      <w:r>
        <w:rPr>
          <w:spacing w:val="-4"/>
          <w:sz w:val="20"/>
        </w:rPr>
        <w:t xml:space="preserve">P. </w:t>
      </w:r>
      <w:proofErr w:type="spellStart"/>
      <w:r>
        <w:rPr>
          <w:sz w:val="20"/>
        </w:rPr>
        <w:t>Liou</w:t>
      </w:r>
      <w:proofErr w:type="spellEnd"/>
      <w:r>
        <w:rPr>
          <w:sz w:val="20"/>
        </w:rPr>
        <w:t xml:space="preserve">, and J. L. Westcott, 1997, </w:t>
      </w:r>
      <w:r>
        <w:rPr>
          <w:i/>
          <w:sz w:val="20"/>
        </w:rPr>
        <w:t xml:space="preserve">RELAP5/MOD3 Code Assessment Analyses Based on the ROSA-AP600 Program: Small Break LOCAs and the Station Blackout Transient, </w:t>
      </w:r>
      <w:r>
        <w:rPr>
          <w:sz w:val="20"/>
        </w:rPr>
        <w:t>March.</w:t>
      </w:r>
    </w:p>
    <w:p w14:paraId="340DDC71" w14:textId="77777777" w:rsidR="00517C4F" w:rsidRDefault="00517C4F">
      <w:pPr>
        <w:rPr>
          <w:sz w:val="20"/>
        </w:rPr>
        <w:sectPr w:rsidR="00517C4F">
          <w:pgSz w:w="12240" w:h="15840"/>
          <w:pgMar w:top="1160" w:right="1160" w:bottom="1440" w:left="1060" w:header="941" w:footer="1184" w:gutter="0"/>
          <w:cols w:space="720"/>
        </w:sectPr>
      </w:pPr>
    </w:p>
    <w:p w14:paraId="12CEBCAF" w14:textId="77777777" w:rsidR="00517C4F" w:rsidRDefault="00517C4F">
      <w:pPr>
        <w:pStyle w:val="BodyText"/>
        <w:spacing w:before="9"/>
        <w:ind w:left="0"/>
        <w:rPr>
          <w:sz w:val="15"/>
        </w:rPr>
      </w:pPr>
    </w:p>
    <w:p w14:paraId="2029530D" w14:textId="77777777" w:rsidR="00517C4F" w:rsidRDefault="00923DC5">
      <w:pPr>
        <w:pStyle w:val="ListParagraph"/>
        <w:numPr>
          <w:ilvl w:val="0"/>
          <w:numId w:val="1"/>
        </w:numPr>
        <w:tabs>
          <w:tab w:val="left" w:pos="597"/>
        </w:tabs>
        <w:spacing w:before="93"/>
        <w:ind w:right="388"/>
        <w:rPr>
          <w:sz w:val="20"/>
        </w:rPr>
      </w:pPr>
      <w:r>
        <w:rPr>
          <w:sz w:val="20"/>
        </w:rPr>
        <w:t xml:space="preserve">Schultz, Richard R., 1994, USRNC AP600-Related Facilities RELAP5 Models </w:t>
      </w:r>
      <w:proofErr w:type="spellStart"/>
      <w:r>
        <w:rPr>
          <w:sz w:val="20"/>
        </w:rPr>
        <w:t>Nodalization</w:t>
      </w:r>
      <w:proofErr w:type="spellEnd"/>
      <w:r>
        <w:rPr>
          <w:sz w:val="20"/>
        </w:rPr>
        <w:t xml:space="preserve"> Consistency, EGG- NRC-11515</w:t>
      </w:r>
      <w:r>
        <w:rPr>
          <w:sz w:val="20"/>
        </w:rPr>
        <w:t>.</w:t>
      </w:r>
    </w:p>
    <w:p w14:paraId="6C63EC84" w14:textId="77777777" w:rsidR="00517C4F" w:rsidRDefault="00923DC5">
      <w:pPr>
        <w:pStyle w:val="ListParagraph"/>
        <w:numPr>
          <w:ilvl w:val="0"/>
          <w:numId w:val="1"/>
        </w:numPr>
        <w:tabs>
          <w:tab w:val="left" w:pos="597"/>
        </w:tabs>
        <w:spacing w:before="1"/>
        <w:ind w:right="465"/>
        <w:rPr>
          <w:sz w:val="20"/>
        </w:rPr>
      </w:pPr>
      <w:r>
        <w:rPr>
          <w:sz w:val="20"/>
        </w:rPr>
        <w:t xml:space="preserve">Schultz, </w:t>
      </w:r>
      <w:r>
        <w:rPr>
          <w:spacing w:val="-3"/>
          <w:sz w:val="20"/>
        </w:rPr>
        <w:t xml:space="preserve">R. </w:t>
      </w:r>
      <w:r>
        <w:rPr>
          <w:sz w:val="20"/>
        </w:rPr>
        <w:t xml:space="preserve">R., 1993, </w:t>
      </w:r>
      <w:r>
        <w:rPr>
          <w:i/>
          <w:sz w:val="20"/>
        </w:rPr>
        <w:t xml:space="preserve">International Code Assessment and Applications Program: Summary of Code Assessment Studies Concerning RELAP5/MOD2, RELAP5/MOD3, and TRAC-B, </w:t>
      </w:r>
      <w:r>
        <w:rPr>
          <w:sz w:val="20"/>
        </w:rPr>
        <w:t>Idaho National Engineering Laboratory, NUREG/IA-0128, EGG-EAST-8719,</w:t>
      </w:r>
      <w:r>
        <w:rPr>
          <w:spacing w:val="-2"/>
          <w:sz w:val="20"/>
        </w:rPr>
        <w:t xml:space="preserve"> </w:t>
      </w:r>
      <w:r>
        <w:rPr>
          <w:sz w:val="20"/>
        </w:rPr>
        <w:t>December.</w:t>
      </w:r>
    </w:p>
    <w:p w14:paraId="50757924" w14:textId="77777777" w:rsidR="00517C4F" w:rsidRDefault="00923DC5">
      <w:pPr>
        <w:pStyle w:val="ListParagraph"/>
        <w:numPr>
          <w:ilvl w:val="0"/>
          <w:numId w:val="1"/>
        </w:numPr>
        <w:tabs>
          <w:tab w:val="left" w:pos="597"/>
        </w:tabs>
        <w:ind w:right="754"/>
        <w:rPr>
          <w:sz w:val="20"/>
        </w:rPr>
      </w:pPr>
      <w:r>
        <w:rPr>
          <w:sz w:val="20"/>
        </w:rPr>
        <w:t xml:space="preserve">Schultz, </w:t>
      </w:r>
      <w:r>
        <w:rPr>
          <w:spacing w:val="-3"/>
          <w:sz w:val="20"/>
        </w:rPr>
        <w:t xml:space="preserve">R. </w:t>
      </w:r>
      <w:r>
        <w:rPr>
          <w:sz w:val="20"/>
        </w:rPr>
        <w:t xml:space="preserve">R., 1992, “Methodology for Quantifying Calculational Capability </w:t>
      </w:r>
      <w:r>
        <w:rPr>
          <w:spacing w:val="-3"/>
          <w:sz w:val="20"/>
        </w:rPr>
        <w:t xml:space="preserve">of </w:t>
      </w:r>
      <w:r>
        <w:rPr>
          <w:sz w:val="20"/>
        </w:rPr>
        <w:t xml:space="preserve">RELAP5/MOD3 Code for SBLOCAs, LBLOCAs, and Operational Transients,” </w:t>
      </w:r>
      <w:r>
        <w:rPr>
          <w:i/>
          <w:sz w:val="20"/>
        </w:rPr>
        <w:t xml:space="preserve">Proceedings </w:t>
      </w:r>
      <w:r>
        <w:rPr>
          <w:i/>
          <w:spacing w:val="-3"/>
          <w:sz w:val="20"/>
        </w:rPr>
        <w:t xml:space="preserve">of </w:t>
      </w:r>
      <w:r>
        <w:rPr>
          <w:i/>
          <w:sz w:val="20"/>
        </w:rPr>
        <w:t xml:space="preserve">CAMP Meeting, </w:t>
      </w:r>
      <w:proofErr w:type="spellStart"/>
      <w:r>
        <w:rPr>
          <w:sz w:val="20"/>
        </w:rPr>
        <w:t>Villigen</w:t>
      </w:r>
      <w:proofErr w:type="spellEnd"/>
      <w:r>
        <w:rPr>
          <w:sz w:val="20"/>
        </w:rPr>
        <w:t>,</w:t>
      </w:r>
      <w:r>
        <w:rPr>
          <w:spacing w:val="-17"/>
          <w:sz w:val="20"/>
        </w:rPr>
        <w:t xml:space="preserve"> </w:t>
      </w:r>
      <w:r>
        <w:rPr>
          <w:sz w:val="20"/>
        </w:rPr>
        <w:t>Switzerland.</w:t>
      </w:r>
    </w:p>
    <w:p w14:paraId="45B53737" w14:textId="77777777" w:rsidR="00517C4F" w:rsidRDefault="00923DC5">
      <w:pPr>
        <w:pStyle w:val="ListParagraph"/>
        <w:numPr>
          <w:ilvl w:val="0"/>
          <w:numId w:val="1"/>
        </w:numPr>
        <w:tabs>
          <w:tab w:val="left" w:pos="597"/>
        </w:tabs>
        <w:ind w:right="683"/>
        <w:rPr>
          <w:sz w:val="20"/>
        </w:rPr>
      </w:pPr>
      <w:r>
        <w:rPr>
          <w:sz w:val="20"/>
        </w:rPr>
        <w:t xml:space="preserve">Schultz, </w:t>
      </w:r>
      <w:r>
        <w:rPr>
          <w:spacing w:val="-3"/>
          <w:sz w:val="20"/>
        </w:rPr>
        <w:t xml:space="preserve">R. </w:t>
      </w:r>
      <w:r>
        <w:rPr>
          <w:sz w:val="20"/>
        </w:rPr>
        <w:t xml:space="preserve">R., et al, 1991, </w:t>
      </w:r>
      <w:r>
        <w:rPr>
          <w:i/>
          <w:sz w:val="20"/>
        </w:rPr>
        <w:t>An Investigation of Core Liq</w:t>
      </w:r>
      <w:r>
        <w:rPr>
          <w:i/>
          <w:sz w:val="20"/>
        </w:rPr>
        <w:t xml:space="preserve">uid Level Depression in Small Break Loss-of-Coolant Accidents, </w:t>
      </w:r>
      <w:r>
        <w:rPr>
          <w:sz w:val="20"/>
        </w:rPr>
        <w:t>NUREG/CR-4063, EGG-2636,</w:t>
      </w:r>
      <w:r>
        <w:rPr>
          <w:spacing w:val="6"/>
          <w:sz w:val="20"/>
        </w:rPr>
        <w:t xml:space="preserve"> </w:t>
      </w:r>
      <w:r>
        <w:rPr>
          <w:sz w:val="20"/>
        </w:rPr>
        <w:t>August.</w:t>
      </w:r>
    </w:p>
    <w:p w14:paraId="54140A5A" w14:textId="77777777" w:rsidR="00517C4F" w:rsidRDefault="00923DC5">
      <w:pPr>
        <w:pStyle w:val="ListParagraph"/>
        <w:numPr>
          <w:ilvl w:val="0"/>
          <w:numId w:val="1"/>
        </w:numPr>
        <w:tabs>
          <w:tab w:val="left" w:pos="597"/>
        </w:tabs>
        <w:ind w:right="160"/>
        <w:rPr>
          <w:sz w:val="20"/>
        </w:rPr>
      </w:pPr>
      <w:r>
        <w:rPr>
          <w:sz w:val="20"/>
        </w:rPr>
        <w:t xml:space="preserve">Schultz, </w:t>
      </w:r>
      <w:r>
        <w:rPr>
          <w:spacing w:val="-3"/>
          <w:sz w:val="20"/>
        </w:rPr>
        <w:t xml:space="preserve">R. </w:t>
      </w:r>
      <w:r>
        <w:rPr>
          <w:sz w:val="20"/>
        </w:rPr>
        <w:t xml:space="preserve">R., J. C. Chapman, </w:t>
      </w:r>
      <w:r>
        <w:rPr>
          <w:spacing w:val="-4"/>
          <w:sz w:val="20"/>
        </w:rPr>
        <w:t xml:space="preserve">Y. </w:t>
      </w:r>
      <w:proofErr w:type="spellStart"/>
      <w:r>
        <w:rPr>
          <w:sz w:val="20"/>
        </w:rPr>
        <w:t>Kukita</w:t>
      </w:r>
      <w:proofErr w:type="spellEnd"/>
      <w:r>
        <w:rPr>
          <w:sz w:val="20"/>
        </w:rPr>
        <w:t xml:space="preserve">, </w:t>
      </w:r>
      <w:r>
        <w:rPr>
          <w:spacing w:val="-4"/>
          <w:sz w:val="20"/>
        </w:rPr>
        <w:t xml:space="preserve">F. </w:t>
      </w:r>
      <w:r>
        <w:rPr>
          <w:sz w:val="20"/>
        </w:rPr>
        <w:t xml:space="preserve">E. Motley, H. Stumpf, </w:t>
      </w:r>
      <w:r>
        <w:rPr>
          <w:spacing w:val="-4"/>
          <w:sz w:val="20"/>
        </w:rPr>
        <w:t xml:space="preserve">Y. S. </w:t>
      </w:r>
      <w:r>
        <w:rPr>
          <w:sz w:val="20"/>
        </w:rPr>
        <w:t xml:space="preserve">Chen, and K. </w:t>
      </w:r>
      <w:proofErr w:type="spellStart"/>
      <w:r>
        <w:rPr>
          <w:sz w:val="20"/>
        </w:rPr>
        <w:t>Tasaka</w:t>
      </w:r>
      <w:proofErr w:type="spellEnd"/>
      <w:r>
        <w:rPr>
          <w:sz w:val="20"/>
        </w:rPr>
        <w:t>, 1987, “Single and Two-Phase Natural Circulation in Westinghouse Pr</w:t>
      </w:r>
      <w:r>
        <w:rPr>
          <w:sz w:val="20"/>
        </w:rPr>
        <w:t>essurized Water Reactor Simulators:</w:t>
      </w:r>
      <w:r>
        <w:rPr>
          <w:spacing w:val="14"/>
          <w:sz w:val="20"/>
        </w:rPr>
        <w:t xml:space="preserve"> </w:t>
      </w:r>
      <w:r>
        <w:rPr>
          <w:sz w:val="20"/>
        </w:rPr>
        <w:t xml:space="preserve">Phenomena, Analysis, and Scaling,” </w:t>
      </w:r>
      <w:r>
        <w:rPr>
          <w:i/>
          <w:sz w:val="20"/>
        </w:rPr>
        <w:t xml:space="preserve">Natural Circulation, Proceedings </w:t>
      </w:r>
      <w:r>
        <w:rPr>
          <w:i/>
          <w:spacing w:val="-3"/>
          <w:sz w:val="20"/>
        </w:rPr>
        <w:t xml:space="preserve">of </w:t>
      </w:r>
      <w:r>
        <w:rPr>
          <w:i/>
          <w:sz w:val="20"/>
        </w:rPr>
        <w:t xml:space="preserve">the Winter Annual Meeting of the American Society of Mechanical Engineer, </w:t>
      </w:r>
      <w:r>
        <w:rPr>
          <w:sz w:val="20"/>
        </w:rPr>
        <w:t>Boston, MA, FED-Vol. 61, HTD-Vol. 92,</w:t>
      </w:r>
      <w:r>
        <w:rPr>
          <w:spacing w:val="3"/>
          <w:sz w:val="20"/>
        </w:rPr>
        <w:t xml:space="preserve"> </w:t>
      </w:r>
      <w:r>
        <w:rPr>
          <w:sz w:val="20"/>
        </w:rPr>
        <w:t>December.</w:t>
      </w:r>
    </w:p>
    <w:p w14:paraId="1FDE0294" w14:textId="77777777" w:rsidR="00517C4F" w:rsidRDefault="00923DC5">
      <w:pPr>
        <w:pStyle w:val="ListParagraph"/>
        <w:numPr>
          <w:ilvl w:val="0"/>
          <w:numId w:val="1"/>
        </w:numPr>
        <w:tabs>
          <w:tab w:val="left" w:pos="597"/>
        </w:tabs>
        <w:ind w:right="273"/>
        <w:rPr>
          <w:sz w:val="20"/>
        </w:rPr>
      </w:pPr>
      <w:r>
        <w:rPr>
          <w:sz w:val="20"/>
        </w:rPr>
        <w:t xml:space="preserve">Schultz, </w:t>
      </w:r>
      <w:r>
        <w:rPr>
          <w:spacing w:val="-3"/>
          <w:sz w:val="20"/>
        </w:rPr>
        <w:t xml:space="preserve">R. </w:t>
      </w:r>
      <w:r>
        <w:rPr>
          <w:sz w:val="20"/>
        </w:rPr>
        <w:t xml:space="preserve">R., O. </w:t>
      </w:r>
      <w:proofErr w:type="spellStart"/>
      <w:r>
        <w:rPr>
          <w:sz w:val="20"/>
        </w:rPr>
        <w:t>Sanderva</w:t>
      </w:r>
      <w:r>
        <w:rPr>
          <w:sz w:val="20"/>
        </w:rPr>
        <w:t>g</w:t>
      </w:r>
      <w:proofErr w:type="spellEnd"/>
      <w:r>
        <w:rPr>
          <w:sz w:val="20"/>
        </w:rPr>
        <w:t>, and R. G. Hanson, 1984, “</w:t>
      </w:r>
      <w:proofErr w:type="spellStart"/>
      <w:r>
        <w:rPr>
          <w:sz w:val="20"/>
        </w:rPr>
        <w:t>Marviken</w:t>
      </w:r>
      <w:proofErr w:type="spellEnd"/>
      <w:r>
        <w:rPr>
          <w:sz w:val="20"/>
        </w:rPr>
        <w:t xml:space="preserve"> Power Station Critical Flow Data: A Summary of Results and Code Assessment Applications,” </w:t>
      </w:r>
      <w:r>
        <w:rPr>
          <w:i/>
          <w:sz w:val="20"/>
        </w:rPr>
        <w:t xml:space="preserve">Nuclear Safety, 25(6), </w:t>
      </w:r>
      <w:r>
        <w:rPr>
          <w:sz w:val="20"/>
        </w:rPr>
        <w:t>pp. 770-783,</w:t>
      </w:r>
      <w:r>
        <w:rPr>
          <w:spacing w:val="-7"/>
          <w:sz w:val="20"/>
        </w:rPr>
        <w:t xml:space="preserve"> </w:t>
      </w:r>
      <w:r>
        <w:rPr>
          <w:sz w:val="20"/>
        </w:rPr>
        <w:t>November-December.</w:t>
      </w:r>
    </w:p>
    <w:p w14:paraId="2315A01D" w14:textId="77777777" w:rsidR="00517C4F" w:rsidRDefault="00923DC5">
      <w:pPr>
        <w:pStyle w:val="ListParagraph"/>
        <w:numPr>
          <w:ilvl w:val="0"/>
          <w:numId w:val="1"/>
        </w:numPr>
        <w:tabs>
          <w:tab w:val="left" w:pos="597"/>
        </w:tabs>
        <w:spacing w:before="1"/>
        <w:ind w:right="435"/>
        <w:rPr>
          <w:sz w:val="20"/>
        </w:rPr>
      </w:pPr>
      <w:r>
        <w:rPr>
          <w:sz w:val="20"/>
        </w:rPr>
        <w:t xml:space="preserve">Shaw, R. A., R. </w:t>
      </w:r>
      <w:r>
        <w:rPr>
          <w:spacing w:val="-3"/>
          <w:sz w:val="20"/>
        </w:rPr>
        <w:t xml:space="preserve">R. </w:t>
      </w:r>
      <w:r>
        <w:rPr>
          <w:sz w:val="20"/>
        </w:rPr>
        <w:t xml:space="preserve">Schultz, and </w:t>
      </w:r>
      <w:r>
        <w:rPr>
          <w:spacing w:val="-3"/>
          <w:sz w:val="20"/>
        </w:rPr>
        <w:t xml:space="preserve">C. </w:t>
      </w:r>
      <w:r>
        <w:rPr>
          <w:spacing w:val="-4"/>
          <w:sz w:val="20"/>
        </w:rPr>
        <w:t xml:space="preserve">M. </w:t>
      </w:r>
      <w:r>
        <w:rPr>
          <w:sz w:val="20"/>
        </w:rPr>
        <w:t xml:space="preserve">Kullberg, 1997, </w:t>
      </w:r>
      <w:r>
        <w:rPr>
          <w:i/>
          <w:sz w:val="20"/>
        </w:rPr>
        <w:t>RELAP5/MOD3 Code Ass</w:t>
      </w:r>
      <w:r>
        <w:rPr>
          <w:i/>
          <w:sz w:val="20"/>
        </w:rPr>
        <w:t>essment Analyses Based on the ROSA-AP600 Program Steam Generator Tube Rupture (SGTR) Tests,</w:t>
      </w:r>
      <w:r>
        <w:rPr>
          <w:i/>
          <w:spacing w:val="-1"/>
          <w:sz w:val="20"/>
        </w:rPr>
        <w:t xml:space="preserve"> </w:t>
      </w:r>
      <w:r>
        <w:rPr>
          <w:sz w:val="20"/>
        </w:rPr>
        <w:t>March.</w:t>
      </w:r>
    </w:p>
    <w:p w14:paraId="0FAC42CB" w14:textId="77777777" w:rsidR="00517C4F" w:rsidRDefault="00923DC5">
      <w:pPr>
        <w:pStyle w:val="ListParagraph"/>
        <w:numPr>
          <w:ilvl w:val="0"/>
          <w:numId w:val="1"/>
        </w:numPr>
        <w:tabs>
          <w:tab w:val="left" w:pos="597"/>
        </w:tabs>
        <w:ind w:right="209"/>
        <w:rPr>
          <w:sz w:val="20"/>
        </w:rPr>
      </w:pPr>
      <w:r>
        <w:rPr>
          <w:sz w:val="20"/>
        </w:rPr>
        <w:t xml:space="preserve">Stumpf, </w:t>
      </w:r>
      <w:r>
        <w:rPr>
          <w:spacing w:val="-4"/>
          <w:sz w:val="20"/>
        </w:rPr>
        <w:t xml:space="preserve">H., F. </w:t>
      </w:r>
      <w:r>
        <w:rPr>
          <w:sz w:val="20"/>
        </w:rPr>
        <w:t xml:space="preserve">Motley, </w:t>
      </w:r>
      <w:r>
        <w:rPr>
          <w:spacing w:val="-3"/>
          <w:sz w:val="20"/>
        </w:rPr>
        <w:t xml:space="preserve">R. </w:t>
      </w:r>
      <w:r>
        <w:rPr>
          <w:sz w:val="20"/>
        </w:rPr>
        <w:t xml:space="preserve">R. Schultz, J. </w:t>
      </w:r>
      <w:r>
        <w:rPr>
          <w:spacing w:val="-3"/>
          <w:sz w:val="20"/>
        </w:rPr>
        <w:t xml:space="preserve">C. </w:t>
      </w:r>
      <w:r>
        <w:rPr>
          <w:sz w:val="20"/>
        </w:rPr>
        <w:t xml:space="preserve">Chapman, and </w:t>
      </w:r>
      <w:r>
        <w:rPr>
          <w:spacing w:val="-4"/>
          <w:sz w:val="20"/>
        </w:rPr>
        <w:t xml:space="preserve">Y. </w:t>
      </w:r>
      <w:proofErr w:type="spellStart"/>
      <w:r>
        <w:rPr>
          <w:sz w:val="20"/>
        </w:rPr>
        <w:t>Kukita</w:t>
      </w:r>
      <w:proofErr w:type="spellEnd"/>
      <w:r>
        <w:rPr>
          <w:sz w:val="20"/>
        </w:rPr>
        <w:t xml:space="preserve">, 1987, “Reverse Primary-Side Flow in Steam Generators During Natural Circulation Cooling, </w:t>
      </w:r>
      <w:r>
        <w:rPr>
          <w:i/>
          <w:sz w:val="20"/>
        </w:rPr>
        <w:t xml:space="preserve">Natural Circulation, Proceedings </w:t>
      </w:r>
      <w:r>
        <w:rPr>
          <w:i/>
          <w:spacing w:val="-3"/>
          <w:sz w:val="20"/>
        </w:rPr>
        <w:t xml:space="preserve">of </w:t>
      </w:r>
      <w:r>
        <w:rPr>
          <w:i/>
          <w:sz w:val="20"/>
        </w:rPr>
        <w:t xml:space="preserve">the Winter Annual Meeting of the American Society of Mechanical Engineer, </w:t>
      </w:r>
      <w:r>
        <w:rPr>
          <w:sz w:val="20"/>
        </w:rPr>
        <w:t xml:space="preserve">Boston, </w:t>
      </w:r>
      <w:r>
        <w:rPr>
          <w:spacing w:val="-3"/>
          <w:sz w:val="20"/>
        </w:rPr>
        <w:t xml:space="preserve">MA, </w:t>
      </w:r>
      <w:r>
        <w:rPr>
          <w:sz w:val="20"/>
        </w:rPr>
        <w:t>FED-Vol. 61, HTD-Vol. 92,</w:t>
      </w:r>
      <w:r>
        <w:rPr>
          <w:spacing w:val="10"/>
          <w:sz w:val="20"/>
        </w:rPr>
        <w:t xml:space="preserve"> </w:t>
      </w:r>
      <w:r>
        <w:rPr>
          <w:sz w:val="20"/>
        </w:rPr>
        <w:t>December.</w:t>
      </w:r>
    </w:p>
    <w:p w14:paraId="5E8B1972" w14:textId="77777777" w:rsidR="00517C4F" w:rsidRDefault="00923DC5">
      <w:pPr>
        <w:pStyle w:val="ListParagraph"/>
        <w:numPr>
          <w:ilvl w:val="0"/>
          <w:numId w:val="1"/>
        </w:numPr>
        <w:tabs>
          <w:tab w:val="left" w:pos="597"/>
        </w:tabs>
        <w:ind w:right="689"/>
        <w:rPr>
          <w:sz w:val="20"/>
        </w:rPr>
      </w:pPr>
      <w:r>
        <w:rPr>
          <w:sz w:val="20"/>
        </w:rPr>
        <w:t xml:space="preserve">USNRC, 2008, </w:t>
      </w:r>
      <w:r>
        <w:rPr>
          <w:i/>
          <w:sz w:val="20"/>
        </w:rPr>
        <w:t xml:space="preserve">Next Generation Nuclear Plant Phenomena and Ranking Tables (PIRTs), </w:t>
      </w:r>
      <w:r>
        <w:rPr>
          <w:sz w:val="20"/>
        </w:rPr>
        <w:t>NUREG/CR-6944, March.</w:t>
      </w:r>
    </w:p>
    <w:p w14:paraId="195C10FE" w14:textId="77777777" w:rsidR="00517C4F" w:rsidRDefault="00923DC5">
      <w:pPr>
        <w:pStyle w:val="ListParagraph"/>
        <w:numPr>
          <w:ilvl w:val="0"/>
          <w:numId w:val="1"/>
        </w:numPr>
        <w:tabs>
          <w:tab w:val="left" w:pos="597"/>
        </w:tabs>
        <w:ind w:hanging="361"/>
        <w:rPr>
          <w:sz w:val="20"/>
        </w:rPr>
      </w:pPr>
      <w:proofErr w:type="spellStart"/>
      <w:r>
        <w:rPr>
          <w:sz w:val="20"/>
        </w:rPr>
        <w:t>Yonomoto</w:t>
      </w:r>
      <w:proofErr w:type="spellEnd"/>
      <w:r>
        <w:rPr>
          <w:sz w:val="20"/>
        </w:rPr>
        <w:t xml:space="preserve">, T., </w:t>
      </w:r>
      <w:r>
        <w:rPr>
          <w:spacing w:val="-4"/>
          <w:sz w:val="20"/>
        </w:rPr>
        <w:t xml:space="preserve">H. </w:t>
      </w:r>
      <w:r>
        <w:rPr>
          <w:sz w:val="20"/>
        </w:rPr>
        <w:t xml:space="preserve">Nakamura, </w:t>
      </w:r>
      <w:r>
        <w:rPr>
          <w:spacing w:val="-4"/>
          <w:sz w:val="20"/>
        </w:rPr>
        <w:t xml:space="preserve">M. </w:t>
      </w:r>
      <w:r>
        <w:rPr>
          <w:sz w:val="20"/>
        </w:rPr>
        <w:t xml:space="preserve">Suzuki, H. </w:t>
      </w:r>
      <w:proofErr w:type="spellStart"/>
      <w:r>
        <w:rPr>
          <w:sz w:val="20"/>
        </w:rPr>
        <w:t>Asaka</w:t>
      </w:r>
      <w:proofErr w:type="spellEnd"/>
      <w:r>
        <w:rPr>
          <w:sz w:val="20"/>
        </w:rPr>
        <w:t xml:space="preserve">, M. Kondo, </w:t>
      </w:r>
      <w:r>
        <w:rPr>
          <w:spacing w:val="-3"/>
          <w:sz w:val="20"/>
        </w:rPr>
        <w:t xml:space="preserve">I. </w:t>
      </w:r>
      <w:proofErr w:type="spellStart"/>
      <w:r>
        <w:rPr>
          <w:sz w:val="20"/>
        </w:rPr>
        <w:t>Ohtsu</w:t>
      </w:r>
      <w:proofErr w:type="spellEnd"/>
      <w:r>
        <w:rPr>
          <w:sz w:val="20"/>
        </w:rPr>
        <w:t xml:space="preserve">, </w:t>
      </w:r>
      <w:r>
        <w:rPr>
          <w:spacing w:val="-4"/>
          <w:sz w:val="20"/>
        </w:rPr>
        <w:t xml:space="preserve">Y. </w:t>
      </w:r>
      <w:proofErr w:type="spellStart"/>
      <w:r>
        <w:rPr>
          <w:sz w:val="20"/>
        </w:rPr>
        <w:t>Shibamoto</w:t>
      </w:r>
      <w:proofErr w:type="spellEnd"/>
      <w:r>
        <w:rPr>
          <w:sz w:val="20"/>
        </w:rPr>
        <w:t xml:space="preserve">, Y. </w:t>
      </w:r>
      <w:proofErr w:type="spellStart"/>
      <w:r>
        <w:rPr>
          <w:sz w:val="20"/>
        </w:rPr>
        <w:t>Kukita</w:t>
      </w:r>
      <w:proofErr w:type="spellEnd"/>
      <w:r>
        <w:rPr>
          <w:sz w:val="20"/>
        </w:rPr>
        <w:t xml:space="preserve">, </w:t>
      </w:r>
      <w:r>
        <w:rPr>
          <w:spacing w:val="-3"/>
          <w:sz w:val="20"/>
        </w:rPr>
        <w:t>R. R.</w:t>
      </w:r>
      <w:r>
        <w:rPr>
          <w:spacing w:val="-8"/>
          <w:sz w:val="20"/>
        </w:rPr>
        <w:t xml:space="preserve"> </w:t>
      </w:r>
      <w:r>
        <w:rPr>
          <w:sz w:val="20"/>
        </w:rPr>
        <w:t>Schultz,</w:t>
      </w:r>
    </w:p>
    <w:p w14:paraId="7C04AD4C" w14:textId="77777777" w:rsidR="00517C4F" w:rsidRDefault="00923DC5">
      <w:pPr>
        <w:ind w:left="596" w:right="305"/>
        <w:rPr>
          <w:sz w:val="20"/>
        </w:rPr>
      </w:pPr>
      <w:r>
        <w:rPr>
          <w:sz w:val="20"/>
        </w:rPr>
        <w:t xml:space="preserve">G. E. McCreery, J. M. </w:t>
      </w:r>
      <w:proofErr w:type="spellStart"/>
      <w:r>
        <w:rPr>
          <w:sz w:val="20"/>
        </w:rPr>
        <w:t>Cozzuol</w:t>
      </w:r>
      <w:proofErr w:type="spellEnd"/>
      <w:r>
        <w:rPr>
          <w:sz w:val="20"/>
        </w:rPr>
        <w:t xml:space="preserve">, C. P. </w:t>
      </w:r>
      <w:proofErr w:type="spellStart"/>
      <w:r>
        <w:rPr>
          <w:sz w:val="20"/>
        </w:rPr>
        <w:t>Liou</w:t>
      </w:r>
      <w:proofErr w:type="spellEnd"/>
      <w:r>
        <w:rPr>
          <w:sz w:val="20"/>
        </w:rPr>
        <w:t xml:space="preserve">, and G. Rhee, 2001, </w:t>
      </w:r>
      <w:r>
        <w:rPr>
          <w:i/>
          <w:sz w:val="20"/>
        </w:rPr>
        <w:t xml:space="preserve">Summary Report ROSA-AP600 Program, </w:t>
      </w:r>
      <w:r>
        <w:rPr>
          <w:sz w:val="20"/>
        </w:rPr>
        <w:t>JAERI- memo 13-009.</w:t>
      </w:r>
    </w:p>
    <w:p w14:paraId="5A793252" w14:textId="77777777" w:rsidR="00517C4F" w:rsidRDefault="00517C4F">
      <w:pPr>
        <w:pStyle w:val="BodyText"/>
        <w:spacing w:before="6"/>
        <w:ind w:left="0"/>
        <w:rPr>
          <w:sz w:val="30"/>
        </w:rPr>
      </w:pPr>
    </w:p>
    <w:p w14:paraId="768C5B69" w14:textId="77777777" w:rsidR="00517C4F" w:rsidRDefault="00923DC5">
      <w:pPr>
        <w:pStyle w:val="Heading4"/>
      </w:pPr>
      <w:r>
        <w:t>Publications from 2010 to present: see references 1, 16 to 20, and 37 to 51</w:t>
      </w:r>
    </w:p>
    <w:p w14:paraId="019BD35E" w14:textId="77777777" w:rsidR="00517C4F" w:rsidRDefault="00923DC5">
      <w:pPr>
        <w:pStyle w:val="ListParagraph"/>
        <w:numPr>
          <w:ilvl w:val="0"/>
          <w:numId w:val="1"/>
        </w:numPr>
        <w:tabs>
          <w:tab w:val="left" w:pos="597"/>
        </w:tabs>
        <w:spacing w:before="58"/>
        <w:ind w:right="886"/>
        <w:rPr>
          <w:sz w:val="20"/>
        </w:rPr>
      </w:pPr>
      <w:r>
        <w:rPr>
          <w:sz w:val="20"/>
        </w:rPr>
        <w:t xml:space="preserve">Schultz, </w:t>
      </w:r>
      <w:r>
        <w:rPr>
          <w:spacing w:val="-3"/>
          <w:sz w:val="20"/>
        </w:rPr>
        <w:t xml:space="preserve">R. </w:t>
      </w:r>
      <w:r>
        <w:rPr>
          <w:sz w:val="20"/>
        </w:rPr>
        <w:t xml:space="preserve">R., et al, 2010, </w:t>
      </w:r>
      <w:r>
        <w:rPr>
          <w:i/>
          <w:sz w:val="20"/>
        </w:rPr>
        <w:t>Next Generation Nuclear Plant Met</w:t>
      </w:r>
      <w:r>
        <w:rPr>
          <w:i/>
          <w:sz w:val="20"/>
        </w:rPr>
        <w:t>hods Technical Program Plan</w:t>
      </w:r>
      <w:r>
        <w:rPr>
          <w:sz w:val="20"/>
        </w:rPr>
        <w:t>—PLN-2498, November</w:t>
      </w:r>
    </w:p>
    <w:p w14:paraId="52087951" w14:textId="77777777" w:rsidR="00517C4F" w:rsidRDefault="00923DC5">
      <w:pPr>
        <w:pStyle w:val="ListParagraph"/>
        <w:numPr>
          <w:ilvl w:val="0"/>
          <w:numId w:val="1"/>
        </w:numPr>
        <w:tabs>
          <w:tab w:val="left" w:pos="597"/>
        </w:tabs>
        <w:spacing w:before="1"/>
        <w:ind w:right="312"/>
        <w:rPr>
          <w:sz w:val="20"/>
        </w:rPr>
      </w:pPr>
      <w:r>
        <w:rPr>
          <w:sz w:val="20"/>
        </w:rPr>
        <w:t xml:space="preserve">Oh, </w:t>
      </w:r>
      <w:r>
        <w:rPr>
          <w:spacing w:val="-3"/>
          <w:sz w:val="20"/>
        </w:rPr>
        <w:t xml:space="preserve">C, </w:t>
      </w:r>
      <w:r>
        <w:rPr>
          <w:sz w:val="20"/>
        </w:rPr>
        <w:t xml:space="preserve">E. </w:t>
      </w:r>
      <w:r>
        <w:rPr>
          <w:spacing w:val="-3"/>
          <w:sz w:val="20"/>
        </w:rPr>
        <w:t xml:space="preserve">Kim, </w:t>
      </w:r>
      <w:r>
        <w:rPr>
          <w:sz w:val="20"/>
        </w:rPr>
        <w:t xml:space="preserve">R. Schultz, </w:t>
      </w:r>
      <w:r>
        <w:rPr>
          <w:spacing w:val="-4"/>
          <w:sz w:val="20"/>
        </w:rPr>
        <w:t xml:space="preserve">M. </w:t>
      </w:r>
      <w:r>
        <w:rPr>
          <w:sz w:val="20"/>
        </w:rPr>
        <w:t xml:space="preserve">Patterson, </w:t>
      </w:r>
      <w:r>
        <w:rPr>
          <w:spacing w:val="-4"/>
          <w:sz w:val="20"/>
        </w:rPr>
        <w:t xml:space="preserve">D. </w:t>
      </w:r>
      <w:r>
        <w:rPr>
          <w:spacing w:val="-3"/>
          <w:sz w:val="20"/>
        </w:rPr>
        <w:t xml:space="preserve">Petti, </w:t>
      </w:r>
      <w:r>
        <w:rPr>
          <w:spacing w:val="-4"/>
          <w:sz w:val="20"/>
        </w:rPr>
        <w:t xml:space="preserve">H. </w:t>
      </w:r>
      <w:r>
        <w:rPr>
          <w:spacing w:val="-3"/>
          <w:sz w:val="20"/>
        </w:rPr>
        <w:t xml:space="preserve">Kang, </w:t>
      </w:r>
      <w:r>
        <w:rPr>
          <w:sz w:val="20"/>
        </w:rPr>
        <w:t xml:space="preserve">“Comprehensive Thermal-Hydraulics Research of the Very High Temperature Gas-Cooled Reactor, </w:t>
      </w:r>
      <w:r>
        <w:rPr>
          <w:i/>
          <w:sz w:val="20"/>
        </w:rPr>
        <w:t>Nuclear Engineering and Design</w:t>
      </w:r>
      <w:r>
        <w:rPr>
          <w:sz w:val="20"/>
        </w:rPr>
        <w:t>, 2010, 240 (10),</w:t>
      </w:r>
      <w:r>
        <w:rPr>
          <w:spacing w:val="-4"/>
          <w:sz w:val="20"/>
        </w:rPr>
        <w:t xml:space="preserve"> </w:t>
      </w:r>
      <w:r>
        <w:rPr>
          <w:sz w:val="20"/>
        </w:rPr>
        <w:t>3361-3371</w:t>
      </w:r>
      <w:r>
        <w:rPr>
          <w:sz w:val="20"/>
        </w:rPr>
        <w:t>.</w:t>
      </w:r>
    </w:p>
    <w:p w14:paraId="2A22ECCC" w14:textId="77777777" w:rsidR="00517C4F" w:rsidRDefault="00923DC5">
      <w:pPr>
        <w:pStyle w:val="ListParagraph"/>
        <w:numPr>
          <w:ilvl w:val="0"/>
          <w:numId w:val="1"/>
        </w:numPr>
        <w:tabs>
          <w:tab w:val="left" w:pos="597"/>
        </w:tabs>
        <w:spacing w:before="1"/>
        <w:ind w:right="467"/>
        <w:jc w:val="both"/>
        <w:rPr>
          <w:sz w:val="20"/>
        </w:rPr>
      </w:pPr>
      <w:r>
        <w:rPr>
          <w:color w:val="212121"/>
          <w:sz w:val="20"/>
        </w:rPr>
        <w:t xml:space="preserve">Schultz, </w:t>
      </w:r>
      <w:r>
        <w:rPr>
          <w:color w:val="212121"/>
          <w:spacing w:val="-3"/>
          <w:sz w:val="20"/>
        </w:rPr>
        <w:t xml:space="preserve">R. </w:t>
      </w:r>
      <w:r>
        <w:rPr>
          <w:color w:val="212121"/>
          <w:sz w:val="20"/>
        </w:rPr>
        <w:t xml:space="preserve">R., P D Bayless, R W Johnson, W T </w:t>
      </w:r>
      <w:proofErr w:type="spellStart"/>
      <w:r>
        <w:rPr>
          <w:color w:val="212121"/>
          <w:sz w:val="20"/>
        </w:rPr>
        <w:t>Taitano</w:t>
      </w:r>
      <w:proofErr w:type="spellEnd"/>
      <w:r>
        <w:rPr>
          <w:color w:val="212121"/>
          <w:sz w:val="20"/>
        </w:rPr>
        <w:t xml:space="preserve">, J R Wolf, G E McCreery, 2010, </w:t>
      </w:r>
      <w:r>
        <w:rPr>
          <w:i/>
          <w:color w:val="333333"/>
          <w:sz w:val="20"/>
        </w:rPr>
        <w:t>Studies Related to the Oregon State University High Temperature Test Facility: Scaling, the Validation Matrix, and Similarities to the Modular High Temperature Gas-Coole</w:t>
      </w:r>
      <w:r>
        <w:rPr>
          <w:i/>
          <w:color w:val="333333"/>
          <w:sz w:val="20"/>
        </w:rPr>
        <w:t>d Reactor</w:t>
      </w:r>
      <w:r>
        <w:rPr>
          <w:color w:val="333333"/>
          <w:sz w:val="20"/>
        </w:rPr>
        <w:t>,</w:t>
      </w:r>
      <w:r>
        <w:rPr>
          <w:color w:val="333333"/>
          <w:spacing w:val="-7"/>
          <w:sz w:val="20"/>
        </w:rPr>
        <w:t xml:space="preserve"> </w:t>
      </w:r>
      <w:r>
        <w:rPr>
          <w:color w:val="333333"/>
          <w:sz w:val="20"/>
        </w:rPr>
        <w:t>INL/EXT-10-19803.</w:t>
      </w:r>
    </w:p>
    <w:p w14:paraId="18E32148" w14:textId="77777777" w:rsidR="00517C4F" w:rsidRDefault="00923DC5">
      <w:pPr>
        <w:pStyle w:val="ListParagraph"/>
        <w:numPr>
          <w:ilvl w:val="0"/>
          <w:numId w:val="1"/>
        </w:numPr>
        <w:tabs>
          <w:tab w:val="left" w:pos="597"/>
        </w:tabs>
        <w:ind w:right="424"/>
        <w:jc w:val="both"/>
        <w:rPr>
          <w:sz w:val="20"/>
        </w:rPr>
      </w:pPr>
      <w:r>
        <w:rPr>
          <w:color w:val="212121"/>
          <w:sz w:val="20"/>
        </w:rPr>
        <w:t xml:space="preserve">NGNP Moisture Ingress Committee, 2011, Assessment </w:t>
      </w:r>
      <w:r>
        <w:rPr>
          <w:color w:val="212121"/>
          <w:spacing w:val="-3"/>
          <w:sz w:val="20"/>
        </w:rPr>
        <w:t xml:space="preserve">of NGNP </w:t>
      </w:r>
      <w:r>
        <w:rPr>
          <w:color w:val="212121"/>
          <w:sz w:val="20"/>
        </w:rPr>
        <w:t>Moisture Ingress Events, INL/EXT-11-21397, April.</w:t>
      </w:r>
    </w:p>
    <w:p w14:paraId="5C809275" w14:textId="77777777" w:rsidR="00517C4F" w:rsidRDefault="00923DC5">
      <w:pPr>
        <w:pStyle w:val="ListParagraph"/>
        <w:numPr>
          <w:ilvl w:val="0"/>
          <w:numId w:val="1"/>
        </w:numPr>
        <w:tabs>
          <w:tab w:val="left" w:pos="597"/>
        </w:tabs>
        <w:ind w:right="439"/>
        <w:rPr>
          <w:sz w:val="20"/>
        </w:rPr>
      </w:pPr>
      <w:r>
        <w:rPr>
          <w:color w:val="212121"/>
          <w:sz w:val="20"/>
        </w:rPr>
        <w:t xml:space="preserve">Schultz, </w:t>
      </w:r>
      <w:r>
        <w:rPr>
          <w:color w:val="212121"/>
          <w:spacing w:val="-3"/>
          <w:sz w:val="20"/>
        </w:rPr>
        <w:t xml:space="preserve">R. </w:t>
      </w:r>
      <w:r>
        <w:rPr>
          <w:color w:val="212121"/>
          <w:sz w:val="20"/>
        </w:rPr>
        <w:t xml:space="preserve">R., </w:t>
      </w:r>
      <w:r>
        <w:rPr>
          <w:i/>
          <w:color w:val="333333"/>
          <w:sz w:val="20"/>
        </w:rPr>
        <w:t>Experimental and Analytic Study on the Core Bypass Flow in a Very High Temperature Reactor</w:t>
      </w:r>
      <w:r>
        <w:rPr>
          <w:color w:val="333333"/>
          <w:sz w:val="20"/>
        </w:rPr>
        <w:t>, 2012, INL/E</w:t>
      </w:r>
      <w:r>
        <w:rPr>
          <w:color w:val="333333"/>
          <w:sz w:val="20"/>
        </w:rPr>
        <w:t>XT-12-24603.</w:t>
      </w:r>
    </w:p>
    <w:p w14:paraId="4B7F8166" w14:textId="77777777" w:rsidR="00517C4F" w:rsidRDefault="00923DC5">
      <w:pPr>
        <w:pStyle w:val="ListParagraph"/>
        <w:numPr>
          <w:ilvl w:val="0"/>
          <w:numId w:val="1"/>
        </w:numPr>
        <w:tabs>
          <w:tab w:val="left" w:pos="597"/>
        </w:tabs>
        <w:ind w:right="390"/>
        <w:rPr>
          <w:sz w:val="20"/>
        </w:rPr>
      </w:pPr>
      <w:proofErr w:type="spellStart"/>
      <w:r>
        <w:rPr>
          <w:sz w:val="20"/>
        </w:rPr>
        <w:t>Stoots</w:t>
      </w:r>
      <w:proofErr w:type="spellEnd"/>
      <w:r>
        <w:rPr>
          <w:sz w:val="20"/>
        </w:rPr>
        <w:t xml:space="preserve">, C., T. Larson, </w:t>
      </w:r>
      <w:r>
        <w:rPr>
          <w:spacing w:val="-3"/>
          <w:sz w:val="20"/>
        </w:rPr>
        <w:t xml:space="preserve">R. </w:t>
      </w:r>
      <w:r>
        <w:rPr>
          <w:sz w:val="20"/>
        </w:rPr>
        <w:t xml:space="preserve">R. Schultz, </w:t>
      </w:r>
      <w:r>
        <w:rPr>
          <w:spacing w:val="-4"/>
          <w:sz w:val="20"/>
        </w:rPr>
        <w:t xml:space="preserve">H. </w:t>
      </w:r>
      <w:proofErr w:type="spellStart"/>
      <w:r>
        <w:rPr>
          <w:sz w:val="20"/>
        </w:rPr>
        <w:t>Gougar</w:t>
      </w:r>
      <w:proofErr w:type="spellEnd"/>
      <w:r>
        <w:rPr>
          <w:sz w:val="20"/>
        </w:rPr>
        <w:t xml:space="preserve">, </w:t>
      </w:r>
      <w:r>
        <w:rPr>
          <w:spacing w:val="-4"/>
          <w:sz w:val="20"/>
        </w:rPr>
        <w:t xml:space="preserve">K. </w:t>
      </w:r>
      <w:r>
        <w:rPr>
          <w:sz w:val="20"/>
        </w:rPr>
        <w:t xml:space="preserve">McCarthy, </w:t>
      </w:r>
      <w:r>
        <w:rPr>
          <w:spacing w:val="-4"/>
          <w:sz w:val="20"/>
        </w:rPr>
        <w:t xml:space="preserve">D. </w:t>
      </w:r>
      <w:r>
        <w:rPr>
          <w:spacing w:val="-3"/>
          <w:sz w:val="20"/>
        </w:rPr>
        <w:t xml:space="preserve">Petti, </w:t>
      </w:r>
      <w:r>
        <w:rPr>
          <w:sz w:val="20"/>
        </w:rPr>
        <w:t xml:space="preserve">L. </w:t>
      </w:r>
      <w:proofErr w:type="spellStart"/>
      <w:r>
        <w:rPr>
          <w:sz w:val="20"/>
        </w:rPr>
        <w:t>Swiler</w:t>
      </w:r>
      <w:proofErr w:type="spellEnd"/>
      <w:r>
        <w:rPr>
          <w:sz w:val="20"/>
        </w:rPr>
        <w:t xml:space="preserve">, and M. </w:t>
      </w:r>
      <w:proofErr w:type="spellStart"/>
      <w:r>
        <w:rPr>
          <w:sz w:val="20"/>
        </w:rPr>
        <w:t>Corradini</w:t>
      </w:r>
      <w:proofErr w:type="spellEnd"/>
      <w:r>
        <w:rPr>
          <w:sz w:val="20"/>
        </w:rPr>
        <w:t xml:space="preserve">, </w:t>
      </w:r>
      <w:r>
        <w:rPr>
          <w:i/>
          <w:sz w:val="20"/>
        </w:rPr>
        <w:t>Verification and Validation Strategy for LWRS Tools</w:t>
      </w:r>
      <w:r>
        <w:rPr>
          <w:sz w:val="20"/>
        </w:rPr>
        <w:t>, 2012,</w:t>
      </w:r>
      <w:r>
        <w:rPr>
          <w:spacing w:val="-11"/>
          <w:sz w:val="20"/>
        </w:rPr>
        <w:t xml:space="preserve"> </w:t>
      </w:r>
      <w:r>
        <w:rPr>
          <w:sz w:val="20"/>
        </w:rPr>
        <w:t>INL/EXT-12-27066.</w:t>
      </w:r>
    </w:p>
    <w:p w14:paraId="7593F94C" w14:textId="77777777" w:rsidR="00517C4F" w:rsidRDefault="00923DC5">
      <w:pPr>
        <w:pStyle w:val="ListParagraph"/>
        <w:numPr>
          <w:ilvl w:val="0"/>
          <w:numId w:val="1"/>
        </w:numPr>
        <w:tabs>
          <w:tab w:val="left" w:pos="597"/>
        </w:tabs>
        <w:ind w:right="1170"/>
        <w:rPr>
          <w:sz w:val="20"/>
        </w:rPr>
      </w:pPr>
      <w:proofErr w:type="spellStart"/>
      <w:r>
        <w:rPr>
          <w:sz w:val="20"/>
        </w:rPr>
        <w:t>Liou</w:t>
      </w:r>
      <w:proofErr w:type="spellEnd"/>
      <w:r>
        <w:rPr>
          <w:sz w:val="20"/>
        </w:rPr>
        <w:t xml:space="preserve">, C. P. and R. R. Schultz, Wave Propagation in the Hot Duct of a VHTR, 2013, </w:t>
      </w:r>
      <w:r>
        <w:rPr>
          <w:i/>
          <w:sz w:val="20"/>
        </w:rPr>
        <w:t xml:space="preserve">Proceedings of the International Conference </w:t>
      </w:r>
      <w:r>
        <w:rPr>
          <w:i/>
          <w:spacing w:val="-3"/>
          <w:sz w:val="20"/>
        </w:rPr>
        <w:t xml:space="preserve">on </w:t>
      </w:r>
      <w:r>
        <w:rPr>
          <w:i/>
          <w:sz w:val="20"/>
        </w:rPr>
        <w:t>Nuclear Engineering—21</w:t>
      </w:r>
      <w:r>
        <w:rPr>
          <w:sz w:val="20"/>
        </w:rPr>
        <w:t>, Chengdu,</w:t>
      </w:r>
      <w:r>
        <w:rPr>
          <w:spacing w:val="6"/>
          <w:sz w:val="20"/>
        </w:rPr>
        <w:t xml:space="preserve"> </w:t>
      </w:r>
      <w:r>
        <w:rPr>
          <w:sz w:val="20"/>
        </w:rPr>
        <w:t>China.</w:t>
      </w:r>
    </w:p>
    <w:p w14:paraId="48CFD13E" w14:textId="77777777" w:rsidR="00517C4F" w:rsidRDefault="00923DC5">
      <w:pPr>
        <w:pStyle w:val="ListParagraph"/>
        <w:numPr>
          <w:ilvl w:val="0"/>
          <w:numId w:val="1"/>
        </w:numPr>
        <w:tabs>
          <w:tab w:val="left" w:pos="597"/>
        </w:tabs>
        <w:spacing w:before="1"/>
        <w:ind w:right="232"/>
        <w:rPr>
          <w:sz w:val="20"/>
        </w:rPr>
      </w:pPr>
      <w:proofErr w:type="spellStart"/>
      <w:r>
        <w:rPr>
          <w:sz w:val="20"/>
        </w:rPr>
        <w:t>Kawaji</w:t>
      </w:r>
      <w:proofErr w:type="spellEnd"/>
      <w:r>
        <w:rPr>
          <w:sz w:val="20"/>
        </w:rPr>
        <w:t xml:space="preserve">, M., F. I. Valentin, N. </w:t>
      </w:r>
      <w:proofErr w:type="spellStart"/>
      <w:r>
        <w:rPr>
          <w:sz w:val="20"/>
        </w:rPr>
        <w:t>Artoun</w:t>
      </w:r>
      <w:proofErr w:type="spellEnd"/>
      <w:r>
        <w:rPr>
          <w:sz w:val="20"/>
        </w:rPr>
        <w:t xml:space="preserve">, S. Banerjee, </w:t>
      </w:r>
      <w:r>
        <w:rPr>
          <w:spacing w:val="-4"/>
          <w:sz w:val="20"/>
        </w:rPr>
        <w:t xml:space="preserve">M. </w:t>
      </w:r>
      <w:proofErr w:type="spellStart"/>
      <w:r>
        <w:rPr>
          <w:sz w:val="20"/>
        </w:rPr>
        <w:t>Sohal</w:t>
      </w:r>
      <w:proofErr w:type="spellEnd"/>
      <w:r>
        <w:rPr>
          <w:sz w:val="20"/>
        </w:rPr>
        <w:t xml:space="preserve">, R. </w:t>
      </w:r>
      <w:r>
        <w:rPr>
          <w:spacing w:val="-3"/>
          <w:sz w:val="20"/>
        </w:rPr>
        <w:t xml:space="preserve">R. </w:t>
      </w:r>
      <w:r>
        <w:rPr>
          <w:sz w:val="20"/>
        </w:rPr>
        <w:t xml:space="preserve">Schultz, and D. </w:t>
      </w:r>
      <w:r>
        <w:rPr>
          <w:spacing w:val="-4"/>
          <w:sz w:val="20"/>
        </w:rPr>
        <w:t xml:space="preserve">M. </w:t>
      </w:r>
      <w:proofErr w:type="spellStart"/>
      <w:r>
        <w:rPr>
          <w:sz w:val="20"/>
        </w:rPr>
        <w:t>M</w:t>
      </w:r>
      <w:r>
        <w:rPr>
          <w:sz w:val="20"/>
        </w:rPr>
        <w:t>cEligot</w:t>
      </w:r>
      <w:proofErr w:type="spellEnd"/>
      <w:r>
        <w:rPr>
          <w:sz w:val="20"/>
        </w:rPr>
        <w:t xml:space="preserve">, </w:t>
      </w:r>
      <w:r>
        <w:rPr>
          <w:i/>
          <w:sz w:val="20"/>
        </w:rPr>
        <w:t xml:space="preserve">Experimental Investigation </w:t>
      </w:r>
      <w:r>
        <w:rPr>
          <w:i/>
          <w:spacing w:val="-3"/>
          <w:sz w:val="20"/>
        </w:rPr>
        <w:t xml:space="preserve">of </w:t>
      </w:r>
      <w:r>
        <w:rPr>
          <w:i/>
          <w:sz w:val="20"/>
        </w:rPr>
        <w:t>Convective and Heat Transfer in the Reactor Core for a VHTR</w:t>
      </w:r>
      <w:r>
        <w:rPr>
          <w:sz w:val="20"/>
        </w:rPr>
        <w:t>, NEUP Project No: 11-3218, 2015, December.</w:t>
      </w:r>
    </w:p>
    <w:p w14:paraId="679B2272" w14:textId="77777777" w:rsidR="00517C4F" w:rsidRDefault="00923DC5">
      <w:pPr>
        <w:pStyle w:val="ListParagraph"/>
        <w:numPr>
          <w:ilvl w:val="0"/>
          <w:numId w:val="1"/>
        </w:numPr>
        <w:tabs>
          <w:tab w:val="left" w:pos="597"/>
        </w:tabs>
        <w:ind w:right="300"/>
        <w:rPr>
          <w:sz w:val="20"/>
        </w:rPr>
      </w:pPr>
      <w:r>
        <w:rPr>
          <w:sz w:val="20"/>
        </w:rPr>
        <w:t xml:space="preserve">Williams, B., R. </w:t>
      </w:r>
      <w:r>
        <w:rPr>
          <w:spacing w:val="-3"/>
          <w:sz w:val="20"/>
        </w:rPr>
        <w:t xml:space="preserve">R. </w:t>
      </w:r>
      <w:r>
        <w:rPr>
          <w:sz w:val="20"/>
        </w:rPr>
        <w:t xml:space="preserve">Schultz, </w:t>
      </w:r>
      <w:r>
        <w:rPr>
          <w:spacing w:val="-4"/>
          <w:sz w:val="20"/>
        </w:rPr>
        <w:t xml:space="preserve">D. M. </w:t>
      </w:r>
      <w:proofErr w:type="spellStart"/>
      <w:r>
        <w:rPr>
          <w:sz w:val="20"/>
        </w:rPr>
        <w:t>McEligot</w:t>
      </w:r>
      <w:proofErr w:type="spellEnd"/>
      <w:r>
        <w:rPr>
          <w:sz w:val="20"/>
        </w:rPr>
        <w:t xml:space="preserve">, </w:t>
      </w:r>
      <w:r>
        <w:rPr>
          <w:spacing w:val="-4"/>
          <w:sz w:val="20"/>
        </w:rPr>
        <w:t xml:space="preserve">G. </w:t>
      </w:r>
      <w:r>
        <w:rPr>
          <w:sz w:val="20"/>
        </w:rPr>
        <w:t xml:space="preserve">E. McCreery, </w:t>
      </w:r>
      <w:r>
        <w:rPr>
          <w:i/>
          <w:color w:val="333333"/>
          <w:sz w:val="20"/>
        </w:rPr>
        <w:t>Studies of Deteriorated Heat Transfer in Prismatic Cores Stemming from Irradiation-Induced Geometry Distortion</w:t>
      </w:r>
      <w:r>
        <w:rPr>
          <w:color w:val="333333"/>
          <w:sz w:val="20"/>
        </w:rPr>
        <w:t>, 2015,</w:t>
      </w:r>
      <w:r>
        <w:rPr>
          <w:color w:val="333333"/>
          <w:spacing w:val="-4"/>
          <w:sz w:val="20"/>
        </w:rPr>
        <w:t xml:space="preserve"> </w:t>
      </w:r>
      <w:r>
        <w:rPr>
          <w:color w:val="333333"/>
          <w:sz w:val="20"/>
        </w:rPr>
        <w:t>DOE/NEUP-10-876.</w:t>
      </w:r>
    </w:p>
    <w:p w14:paraId="458550F8" w14:textId="77777777" w:rsidR="00517C4F" w:rsidRDefault="00923DC5">
      <w:pPr>
        <w:pStyle w:val="ListParagraph"/>
        <w:numPr>
          <w:ilvl w:val="0"/>
          <w:numId w:val="1"/>
        </w:numPr>
        <w:tabs>
          <w:tab w:val="left" w:pos="597"/>
        </w:tabs>
        <w:ind w:right="445"/>
        <w:rPr>
          <w:sz w:val="20"/>
        </w:rPr>
      </w:pPr>
      <w:r>
        <w:rPr>
          <w:color w:val="333333"/>
          <w:sz w:val="20"/>
        </w:rPr>
        <w:t xml:space="preserve">Schultz, </w:t>
      </w:r>
      <w:r>
        <w:rPr>
          <w:color w:val="333333"/>
          <w:spacing w:val="-3"/>
          <w:sz w:val="20"/>
        </w:rPr>
        <w:t xml:space="preserve">R. </w:t>
      </w:r>
      <w:r>
        <w:rPr>
          <w:color w:val="333333"/>
          <w:sz w:val="20"/>
        </w:rPr>
        <w:t xml:space="preserve">R., H. </w:t>
      </w:r>
      <w:proofErr w:type="spellStart"/>
      <w:r>
        <w:rPr>
          <w:color w:val="333333"/>
          <w:sz w:val="20"/>
        </w:rPr>
        <w:t>Gougar</w:t>
      </w:r>
      <w:proofErr w:type="spellEnd"/>
      <w:r>
        <w:rPr>
          <w:color w:val="333333"/>
          <w:sz w:val="20"/>
        </w:rPr>
        <w:t xml:space="preserve">, P. </w:t>
      </w:r>
      <w:proofErr w:type="spellStart"/>
      <w:r>
        <w:rPr>
          <w:color w:val="333333"/>
          <w:sz w:val="20"/>
        </w:rPr>
        <w:t>Vagendla</w:t>
      </w:r>
      <w:proofErr w:type="spellEnd"/>
      <w:r>
        <w:rPr>
          <w:color w:val="333333"/>
          <w:sz w:val="20"/>
        </w:rPr>
        <w:t xml:space="preserve">, </w:t>
      </w:r>
      <w:r>
        <w:rPr>
          <w:color w:val="333333"/>
          <w:spacing w:val="-4"/>
          <w:sz w:val="20"/>
        </w:rPr>
        <w:t xml:space="preserve">A. </w:t>
      </w:r>
      <w:proofErr w:type="spellStart"/>
      <w:r>
        <w:rPr>
          <w:color w:val="333333"/>
          <w:sz w:val="20"/>
        </w:rPr>
        <w:t>Obabko</w:t>
      </w:r>
      <w:proofErr w:type="spellEnd"/>
      <w:r>
        <w:rPr>
          <w:color w:val="333333"/>
          <w:sz w:val="20"/>
        </w:rPr>
        <w:t>, and J. Thomas, 2017, Identification and Characterization of Thermal Fl</w:t>
      </w:r>
      <w:r>
        <w:rPr>
          <w:color w:val="333333"/>
          <w:sz w:val="20"/>
        </w:rPr>
        <w:t>uid Phenomena Associated with Selected Scenarios in Modular High Temperature Gas-Cooled Reactors, INL/EXT-17-43218, Rev</w:t>
      </w:r>
      <w:r>
        <w:rPr>
          <w:color w:val="333333"/>
          <w:spacing w:val="-3"/>
          <w:sz w:val="20"/>
        </w:rPr>
        <w:t xml:space="preserve"> </w:t>
      </w:r>
      <w:r>
        <w:rPr>
          <w:color w:val="333333"/>
          <w:sz w:val="20"/>
        </w:rPr>
        <w:t>0.</w:t>
      </w:r>
    </w:p>
    <w:p w14:paraId="268026F7" w14:textId="77777777" w:rsidR="00517C4F" w:rsidRDefault="00923DC5">
      <w:pPr>
        <w:pStyle w:val="ListParagraph"/>
        <w:numPr>
          <w:ilvl w:val="0"/>
          <w:numId w:val="1"/>
        </w:numPr>
        <w:tabs>
          <w:tab w:val="left" w:pos="597"/>
        </w:tabs>
        <w:ind w:right="230"/>
        <w:rPr>
          <w:sz w:val="20"/>
        </w:rPr>
      </w:pPr>
      <w:r>
        <w:rPr>
          <w:sz w:val="20"/>
        </w:rPr>
        <w:t xml:space="preserve">Schultz, </w:t>
      </w:r>
      <w:r>
        <w:rPr>
          <w:spacing w:val="-3"/>
          <w:sz w:val="20"/>
        </w:rPr>
        <w:t xml:space="preserve">R. </w:t>
      </w:r>
      <w:r>
        <w:rPr>
          <w:sz w:val="20"/>
        </w:rPr>
        <w:t xml:space="preserve">R., “The Role of Thermal-Hydraulics in Nuclear Power Plant Design and Safety,” </w:t>
      </w:r>
      <w:r>
        <w:rPr>
          <w:i/>
          <w:sz w:val="20"/>
        </w:rPr>
        <w:t>Thermal-Hydraulics in Water Cooled Thermal</w:t>
      </w:r>
      <w:r>
        <w:rPr>
          <w:i/>
          <w:sz w:val="20"/>
        </w:rPr>
        <w:t xml:space="preserve"> Reactors</w:t>
      </w:r>
      <w:r>
        <w:rPr>
          <w:sz w:val="20"/>
        </w:rPr>
        <w:t>, Elsevier,</w:t>
      </w:r>
      <w:r>
        <w:rPr>
          <w:spacing w:val="3"/>
          <w:sz w:val="20"/>
        </w:rPr>
        <w:t xml:space="preserve"> </w:t>
      </w:r>
      <w:r>
        <w:rPr>
          <w:sz w:val="20"/>
        </w:rPr>
        <w:t>2017.</w:t>
      </w:r>
    </w:p>
    <w:p w14:paraId="1D63A8A6" w14:textId="77777777" w:rsidR="00517C4F" w:rsidRDefault="00923DC5">
      <w:pPr>
        <w:pStyle w:val="ListParagraph"/>
        <w:numPr>
          <w:ilvl w:val="0"/>
          <w:numId w:val="1"/>
        </w:numPr>
        <w:tabs>
          <w:tab w:val="left" w:pos="597"/>
        </w:tabs>
        <w:ind w:hanging="361"/>
        <w:rPr>
          <w:sz w:val="20"/>
        </w:rPr>
      </w:pPr>
      <w:proofErr w:type="spellStart"/>
      <w:r>
        <w:rPr>
          <w:sz w:val="20"/>
        </w:rPr>
        <w:t>Harvego</w:t>
      </w:r>
      <w:proofErr w:type="spellEnd"/>
      <w:r>
        <w:rPr>
          <w:sz w:val="20"/>
        </w:rPr>
        <w:t xml:space="preserve">, E. and </w:t>
      </w:r>
      <w:r>
        <w:rPr>
          <w:spacing w:val="-3"/>
          <w:sz w:val="20"/>
        </w:rPr>
        <w:t xml:space="preserve">R. R. </w:t>
      </w:r>
      <w:r>
        <w:rPr>
          <w:sz w:val="20"/>
        </w:rPr>
        <w:t xml:space="preserve">Schultz, 2017, “Generation IV Reactors,” </w:t>
      </w:r>
      <w:r>
        <w:rPr>
          <w:i/>
          <w:sz w:val="20"/>
        </w:rPr>
        <w:t>Nuclear Engineering Handbook</w:t>
      </w:r>
      <w:r>
        <w:rPr>
          <w:sz w:val="20"/>
        </w:rPr>
        <w:t>, CRC</w:t>
      </w:r>
      <w:r>
        <w:rPr>
          <w:spacing w:val="-3"/>
          <w:sz w:val="20"/>
        </w:rPr>
        <w:t xml:space="preserve"> </w:t>
      </w:r>
      <w:proofErr w:type="gramStart"/>
      <w:r>
        <w:rPr>
          <w:sz w:val="20"/>
        </w:rPr>
        <w:t>Press..</w:t>
      </w:r>
      <w:proofErr w:type="gramEnd"/>
    </w:p>
    <w:p w14:paraId="1349B6C2" w14:textId="77777777" w:rsidR="00517C4F" w:rsidRDefault="00923DC5">
      <w:pPr>
        <w:pStyle w:val="ListParagraph"/>
        <w:numPr>
          <w:ilvl w:val="0"/>
          <w:numId w:val="1"/>
        </w:numPr>
        <w:tabs>
          <w:tab w:val="left" w:pos="597"/>
        </w:tabs>
        <w:ind w:hanging="361"/>
        <w:rPr>
          <w:sz w:val="20"/>
        </w:rPr>
      </w:pPr>
      <w:r>
        <w:rPr>
          <w:sz w:val="20"/>
        </w:rPr>
        <w:t xml:space="preserve">Schultz, </w:t>
      </w:r>
      <w:r>
        <w:rPr>
          <w:spacing w:val="-3"/>
          <w:sz w:val="20"/>
        </w:rPr>
        <w:t xml:space="preserve">R. </w:t>
      </w:r>
      <w:r>
        <w:rPr>
          <w:sz w:val="20"/>
        </w:rPr>
        <w:t xml:space="preserve">R. and </w:t>
      </w:r>
      <w:r>
        <w:rPr>
          <w:spacing w:val="-4"/>
          <w:sz w:val="20"/>
        </w:rPr>
        <w:t xml:space="preserve">K. </w:t>
      </w:r>
      <w:proofErr w:type="spellStart"/>
      <w:r>
        <w:rPr>
          <w:sz w:val="20"/>
        </w:rPr>
        <w:t>Kok</w:t>
      </w:r>
      <w:proofErr w:type="spellEnd"/>
      <w:r>
        <w:rPr>
          <w:sz w:val="20"/>
        </w:rPr>
        <w:t xml:space="preserve">, 2017, “Small Modular Reactors, </w:t>
      </w:r>
      <w:r>
        <w:rPr>
          <w:i/>
          <w:sz w:val="20"/>
        </w:rPr>
        <w:t>Nuclear Engineering Handbook</w:t>
      </w:r>
      <w:r>
        <w:rPr>
          <w:sz w:val="20"/>
        </w:rPr>
        <w:t>, CRC</w:t>
      </w:r>
      <w:r>
        <w:rPr>
          <w:spacing w:val="7"/>
          <w:sz w:val="20"/>
        </w:rPr>
        <w:t xml:space="preserve"> </w:t>
      </w:r>
      <w:r>
        <w:rPr>
          <w:sz w:val="20"/>
        </w:rPr>
        <w:t>Press.</w:t>
      </w:r>
    </w:p>
    <w:p w14:paraId="0DF4EAC6" w14:textId="77777777" w:rsidR="00517C4F" w:rsidRDefault="00517C4F">
      <w:pPr>
        <w:rPr>
          <w:sz w:val="20"/>
        </w:rPr>
        <w:sectPr w:rsidR="00517C4F">
          <w:pgSz w:w="12240" w:h="15840"/>
          <w:pgMar w:top="1160" w:right="1160" w:bottom="1440" w:left="1060" w:header="941" w:footer="1184" w:gutter="0"/>
          <w:cols w:space="720"/>
        </w:sectPr>
      </w:pPr>
    </w:p>
    <w:p w14:paraId="07DF6D8C" w14:textId="77777777" w:rsidR="00517C4F" w:rsidRDefault="00517C4F">
      <w:pPr>
        <w:pStyle w:val="BodyText"/>
        <w:spacing w:before="9"/>
        <w:ind w:left="0"/>
        <w:rPr>
          <w:sz w:val="15"/>
        </w:rPr>
      </w:pPr>
    </w:p>
    <w:p w14:paraId="217A4F81" w14:textId="77777777" w:rsidR="00517C4F" w:rsidRDefault="00923DC5">
      <w:pPr>
        <w:pStyle w:val="ListParagraph"/>
        <w:numPr>
          <w:ilvl w:val="0"/>
          <w:numId w:val="1"/>
        </w:numPr>
        <w:tabs>
          <w:tab w:val="left" w:pos="597"/>
        </w:tabs>
        <w:spacing w:before="93"/>
        <w:ind w:right="397"/>
        <w:jc w:val="both"/>
        <w:rPr>
          <w:sz w:val="20"/>
        </w:rPr>
      </w:pPr>
      <w:r>
        <w:rPr>
          <w:color w:val="333333"/>
          <w:sz w:val="20"/>
        </w:rPr>
        <w:t xml:space="preserve">Schultz, </w:t>
      </w:r>
      <w:r>
        <w:rPr>
          <w:color w:val="333333"/>
          <w:spacing w:val="-3"/>
          <w:sz w:val="20"/>
        </w:rPr>
        <w:t xml:space="preserve">R. </w:t>
      </w:r>
      <w:r>
        <w:rPr>
          <w:color w:val="333333"/>
          <w:sz w:val="20"/>
        </w:rPr>
        <w:t xml:space="preserve">R., H. </w:t>
      </w:r>
      <w:proofErr w:type="spellStart"/>
      <w:r>
        <w:rPr>
          <w:color w:val="333333"/>
          <w:sz w:val="20"/>
        </w:rPr>
        <w:t>Gougar</w:t>
      </w:r>
      <w:proofErr w:type="spellEnd"/>
      <w:r>
        <w:rPr>
          <w:color w:val="333333"/>
          <w:sz w:val="20"/>
        </w:rPr>
        <w:t xml:space="preserve">, L. </w:t>
      </w:r>
      <w:proofErr w:type="spellStart"/>
      <w:r>
        <w:rPr>
          <w:color w:val="333333"/>
          <w:sz w:val="20"/>
        </w:rPr>
        <w:t>Lommers</w:t>
      </w:r>
      <w:proofErr w:type="spellEnd"/>
      <w:r>
        <w:rPr>
          <w:color w:val="333333"/>
          <w:sz w:val="20"/>
        </w:rPr>
        <w:t xml:space="preserve">, 2018, “Identification and Characterization of Thermal Fluid Phenomena Associated with Selected Scenarios in Modular High Temperature Gas-Cooled Reactors, Proceeding of the High Temperature Reactor Conference, Warsaw, </w:t>
      </w:r>
      <w:r>
        <w:rPr>
          <w:color w:val="333333"/>
          <w:sz w:val="20"/>
        </w:rPr>
        <w:t>Poland, October</w:t>
      </w:r>
      <w:r>
        <w:rPr>
          <w:color w:val="333333"/>
          <w:spacing w:val="-13"/>
          <w:sz w:val="20"/>
        </w:rPr>
        <w:t xml:space="preserve"> </w:t>
      </w:r>
      <w:r>
        <w:rPr>
          <w:color w:val="333333"/>
          <w:sz w:val="20"/>
        </w:rPr>
        <w:t>8-10.</w:t>
      </w:r>
    </w:p>
    <w:p w14:paraId="6C48D1D1" w14:textId="77777777" w:rsidR="00517C4F" w:rsidRDefault="00923DC5">
      <w:pPr>
        <w:pStyle w:val="ListParagraph"/>
        <w:numPr>
          <w:ilvl w:val="0"/>
          <w:numId w:val="1"/>
        </w:numPr>
        <w:tabs>
          <w:tab w:val="left" w:pos="597"/>
        </w:tabs>
        <w:spacing w:before="3" w:line="237" w:lineRule="auto"/>
        <w:ind w:right="277"/>
        <w:rPr>
          <w:sz w:val="20"/>
        </w:rPr>
      </w:pPr>
      <w:proofErr w:type="spellStart"/>
      <w:r>
        <w:rPr>
          <w:color w:val="333333"/>
          <w:sz w:val="20"/>
        </w:rPr>
        <w:t>Kawaji</w:t>
      </w:r>
      <w:proofErr w:type="spellEnd"/>
      <w:r>
        <w:rPr>
          <w:color w:val="333333"/>
          <w:sz w:val="20"/>
        </w:rPr>
        <w:t xml:space="preserve">, M., D. </w:t>
      </w:r>
      <w:proofErr w:type="spellStart"/>
      <w:r>
        <w:rPr>
          <w:color w:val="333333"/>
          <w:sz w:val="20"/>
        </w:rPr>
        <w:t>Kalags</w:t>
      </w:r>
      <w:proofErr w:type="spellEnd"/>
      <w:r>
        <w:rPr>
          <w:color w:val="333333"/>
          <w:sz w:val="20"/>
        </w:rPr>
        <w:t xml:space="preserve">, </w:t>
      </w:r>
      <w:r>
        <w:rPr>
          <w:color w:val="333333"/>
          <w:spacing w:val="-4"/>
          <w:sz w:val="20"/>
        </w:rPr>
        <w:t xml:space="preserve">S. </w:t>
      </w:r>
      <w:r>
        <w:rPr>
          <w:color w:val="333333"/>
          <w:sz w:val="20"/>
        </w:rPr>
        <w:t xml:space="preserve">Banerjee, R. R. Schultz, </w:t>
      </w:r>
      <w:r>
        <w:rPr>
          <w:color w:val="333333"/>
          <w:spacing w:val="-4"/>
          <w:sz w:val="20"/>
        </w:rPr>
        <w:t xml:space="preserve">H. </w:t>
      </w:r>
      <w:r>
        <w:rPr>
          <w:color w:val="333333"/>
          <w:sz w:val="20"/>
        </w:rPr>
        <w:t xml:space="preserve">Bindra, </w:t>
      </w:r>
      <w:r>
        <w:rPr>
          <w:color w:val="333333"/>
          <w:spacing w:val="-4"/>
          <w:sz w:val="20"/>
        </w:rPr>
        <w:t xml:space="preserve">D. M. </w:t>
      </w:r>
      <w:proofErr w:type="spellStart"/>
      <w:r>
        <w:rPr>
          <w:color w:val="333333"/>
          <w:sz w:val="20"/>
        </w:rPr>
        <w:t>McEligot</w:t>
      </w:r>
      <w:proofErr w:type="spellEnd"/>
      <w:r>
        <w:rPr>
          <w:color w:val="333333"/>
          <w:sz w:val="20"/>
        </w:rPr>
        <w:t>, 2019, NEUP Project 15-8205— Final Report: Experimental Investigation of Forced Convection and Natural Circulation Cooling of a VHTR Core under Normal Operat</w:t>
      </w:r>
      <w:r>
        <w:rPr>
          <w:color w:val="333333"/>
          <w:sz w:val="20"/>
        </w:rPr>
        <w:t>ion and Accident Scenarios, September, City College of New</w:t>
      </w:r>
      <w:r>
        <w:rPr>
          <w:color w:val="333333"/>
          <w:spacing w:val="-5"/>
          <w:sz w:val="20"/>
        </w:rPr>
        <w:t xml:space="preserve"> </w:t>
      </w:r>
      <w:r>
        <w:rPr>
          <w:color w:val="333333"/>
          <w:sz w:val="20"/>
        </w:rPr>
        <w:t>York</w:t>
      </w:r>
    </w:p>
    <w:p w14:paraId="40A6237B" w14:textId="77777777" w:rsidR="00517C4F" w:rsidRDefault="00923DC5">
      <w:pPr>
        <w:pStyle w:val="ListParagraph"/>
        <w:numPr>
          <w:ilvl w:val="0"/>
          <w:numId w:val="1"/>
        </w:numPr>
        <w:tabs>
          <w:tab w:val="left" w:pos="597"/>
        </w:tabs>
        <w:spacing w:before="2"/>
        <w:ind w:right="272"/>
        <w:rPr>
          <w:sz w:val="20"/>
        </w:rPr>
      </w:pPr>
      <w:r>
        <w:rPr>
          <w:color w:val="333333"/>
          <w:sz w:val="20"/>
        </w:rPr>
        <w:t xml:space="preserve">Schultz, </w:t>
      </w:r>
      <w:r>
        <w:rPr>
          <w:color w:val="333333"/>
          <w:spacing w:val="-3"/>
          <w:sz w:val="20"/>
        </w:rPr>
        <w:t xml:space="preserve">R. </w:t>
      </w:r>
      <w:r>
        <w:rPr>
          <w:color w:val="333333"/>
          <w:sz w:val="20"/>
        </w:rPr>
        <w:t xml:space="preserve">R., E. Suarez Zambrano, and Mary-Lou </w:t>
      </w:r>
      <w:proofErr w:type="spellStart"/>
      <w:r>
        <w:rPr>
          <w:color w:val="333333"/>
          <w:sz w:val="20"/>
        </w:rPr>
        <w:t>Dunzik-Gougar</w:t>
      </w:r>
      <w:proofErr w:type="spellEnd"/>
      <w:r>
        <w:rPr>
          <w:color w:val="333333"/>
          <w:sz w:val="20"/>
        </w:rPr>
        <w:t xml:space="preserve">, 2022, </w:t>
      </w:r>
      <w:r>
        <w:rPr>
          <w:i/>
          <w:color w:val="333333"/>
          <w:sz w:val="20"/>
        </w:rPr>
        <w:t>Verification and Validation Workshop: Transient Reactor Experiments to Validate MBM Fuel Performance Simulations Integrate</w:t>
      </w:r>
      <w:r>
        <w:rPr>
          <w:i/>
          <w:color w:val="333333"/>
          <w:sz w:val="20"/>
        </w:rPr>
        <w:t>d Research Project</w:t>
      </w:r>
      <w:r>
        <w:rPr>
          <w:color w:val="333333"/>
          <w:sz w:val="20"/>
        </w:rPr>
        <w:t>, January.</w:t>
      </w:r>
    </w:p>
    <w:sectPr w:rsidR="00517C4F">
      <w:pgSz w:w="12240" w:h="15840"/>
      <w:pgMar w:top="1160" w:right="1160" w:bottom="1440" w:left="1060" w:header="941"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89F4" w14:textId="77777777" w:rsidR="00923DC5" w:rsidRDefault="00923DC5">
      <w:r>
        <w:separator/>
      </w:r>
    </w:p>
  </w:endnote>
  <w:endnote w:type="continuationSeparator" w:id="0">
    <w:p w14:paraId="12FE98D9" w14:textId="77777777" w:rsidR="00923DC5" w:rsidRDefault="0092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D93D" w14:textId="10E31E97" w:rsidR="00517C4F" w:rsidRDefault="006802A2">
    <w:pPr>
      <w:pStyle w:val="BodyText"/>
      <w:spacing w:line="14" w:lineRule="auto"/>
      <w:ind w:left="0"/>
    </w:pPr>
    <w:r>
      <w:rPr>
        <w:noProof/>
      </w:rPr>
      <mc:AlternateContent>
        <mc:Choice Requires="wps">
          <w:drawing>
            <wp:anchor distT="0" distB="0" distL="114300" distR="114300" simplePos="0" relativeHeight="251323392" behindDoc="1" locked="0" layoutInCell="1" allowOverlap="1" wp14:anchorId="5C5F442D" wp14:editId="0D770020">
              <wp:simplePos x="0" y="0"/>
              <wp:positionH relativeFrom="page">
                <wp:posOffset>3585210</wp:posOffset>
              </wp:positionH>
              <wp:positionV relativeFrom="page">
                <wp:posOffset>9120505</wp:posOffset>
              </wp:positionV>
              <wp:extent cx="604520" cy="167640"/>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675A4" w14:textId="77777777" w:rsidR="00517C4F" w:rsidRDefault="00923DC5">
                          <w:pPr>
                            <w:spacing w:before="13"/>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F442D" id="_x0000_t202" coordsize="21600,21600" o:spt="202" path="m,l,21600r21600,l21600,xe">
              <v:stroke joinstyle="miter"/>
              <v:path gradientshapeok="t" o:connecttype="rect"/>
            </v:shapetype>
            <v:shape id="Text Box 1" o:spid="_x0000_s1028" type="#_x0000_t202" alt="&quot;&quot;" style="position:absolute;margin-left:282.3pt;margin-top:718.15pt;width:47.6pt;height:13.2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" filled="f" stroked="f">
              <v:textbox inset="0,0,0,0">
                <w:txbxContent>
                  <w:p w14:paraId="7B1675A4" w14:textId="77777777" w:rsidR="00517C4F" w:rsidRDefault="00923DC5">
                    <w:pPr>
                      <w:spacing w:before="13"/>
                      <w:ind w:left="20"/>
                      <w:rPr>
                        <w:b/>
                        <w:sz w:val="20"/>
                      </w:rPr>
                    </w:pPr>
                    <w:r>
                      <w:rPr>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w:t>
                    </w:r>
                    <w:r>
                      <w:rPr>
                        <w:sz w:val="20"/>
                      </w:rPr>
                      <w:t xml:space="preserve">of </w:t>
                    </w:r>
                    <w:r>
                      <w:rPr>
                        <w:b/>
                        <w:sz w:val="2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6F49" w14:textId="77777777" w:rsidR="00923DC5" w:rsidRDefault="00923DC5">
      <w:r>
        <w:separator/>
      </w:r>
    </w:p>
  </w:footnote>
  <w:footnote w:type="continuationSeparator" w:id="0">
    <w:p w14:paraId="0BD1FCBA" w14:textId="77777777" w:rsidR="00923DC5" w:rsidRDefault="0092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CF1A" w14:textId="6FF0E437" w:rsidR="00517C4F" w:rsidRDefault="006802A2">
    <w:pPr>
      <w:pStyle w:val="BodyText"/>
      <w:spacing w:line="14" w:lineRule="auto"/>
      <w:ind w:left="0"/>
    </w:pPr>
    <w:r>
      <w:rPr>
        <w:noProof/>
      </w:rPr>
      <mc:AlternateContent>
        <mc:Choice Requires="wps">
          <w:drawing>
            <wp:anchor distT="0" distB="0" distL="114300" distR="114300" simplePos="0" relativeHeight="251321344" behindDoc="1" locked="0" layoutInCell="1" allowOverlap="1" wp14:anchorId="5695209F" wp14:editId="2E8FB09A">
              <wp:simplePos x="0" y="0"/>
              <wp:positionH relativeFrom="page">
                <wp:posOffset>810260</wp:posOffset>
              </wp:positionH>
              <wp:positionV relativeFrom="page">
                <wp:posOffset>584835</wp:posOffset>
              </wp:positionV>
              <wp:extent cx="1854835" cy="168910"/>
              <wp:effectExtent l="0" t="0" r="0" b="0"/>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7637D" w14:textId="77777777" w:rsidR="00517C4F" w:rsidRDefault="00923DC5">
                          <w:pPr>
                            <w:spacing w:before="15"/>
                            <w:ind w:left="20"/>
                            <w:rPr>
                              <w:rFonts w:ascii="Arial"/>
                              <w:b/>
                              <w:i/>
                              <w:sz w:val="20"/>
                            </w:rPr>
                          </w:pPr>
                          <w:r>
                            <w:rPr>
                              <w:rFonts w:ascii="Arial"/>
                              <w:b/>
                              <w:i/>
                              <w:sz w:val="20"/>
                            </w:rPr>
                            <w:t>Richard R. Schultz, Ph.D., 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5209F" id="_x0000_t202" coordsize="21600,21600" o:spt="202" path="m,l,21600r21600,l21600,xe">
              <v:stroke joinstyle="miter"/>
              <v:path gradientshapeok="t" o:connecttype="rect"/>
            </v:shapetype>
            <v:shape id="Text Box 3" o:spid="_x0000_s1026" type="#_x0000_t202" alt="&quot;&quot;" style="position:absolute;margin-left:63.8pt;margin-top:46.05pt;width:146.05pt;height:13.3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" filled="f" stroked="f">
              <v:textbox inset="0,0,0,0">
                <w:txbxContent>
                  <w:p w14:paraId="4DC7637D" w14:textId="77777777" w:rsidR="00517C4F" w:rsidRDefault="00923DC5">
                    <w:pPr>
                      <w:spacing w:before="15"/>
                      <w:ind w:left="20"/>
                      <w:rPr>
                        <w:rFonts w:ascii="Arial"/>
                        <w:b/>
                        <w:i/>
                        <w:sz w:val="20"/>
                      </w:rPr>
                    </w:pPr>
                    <w:r>
                      <w:rPr>
                        <w:rFonts w:ascii="Arial"/>
                        <w:b/>
                        <w:i/>
                        <w:sz w:val="20"/>
                      </w:rPr>
                      <w:t>Richard R. Schultz, Ph.D., P.E.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4599" w14:textId="55A1ABAE" w:rsidR="00517C4F" w:rsidRDefault="006802A2">
    <w:pPr>
      <w:pStyle w:val="BodyText"/>
      <w:spacing w:line="14" w:lineRule="auto"/>
      <w:ind w:left="0"/>
    </w:pPr>
    <w:r>
      <w:rPr>
        <w:noProof/>
      </w:rPr>
      <mc:AlternateContent>
        <mc:Choice Requires="wps">
          <w:drawing>
            <wp:anchor distT="0" distB="0" distL="114300" distR="114300" simplePos="0" relativeHeight="251322368" behindDoc="1" locked="0" layoutInCell="1" allowOverlap="1" wp14:anchorId="32114A61" wp14:editId="6BF0BC5C">
              <wp:simplePos x="0" y="0"/>
              <wp:positionH relativeFrom="page">
                <wp:posOffset>810260</wp:posOffset>
              </wp:positionH>
              <wp:positionV relativeFrom="page">
                <wp:posOffset>584835</wp:posOffset>
              </wp:positionV>
              <wp:extent cx="1854835" cy="168910"/>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728F" w14:textId="77777777" w:rsidR="00517C4F" w:rsidRDefault="00923DC5">
                          <w:pPr>
                            <w:spacing w:before="15"/>
                            <w:ind w:left="20"/>
                            <w:rPr>
                              <w:rFonts w:ascii="Arial"/>
                              <w:b/>
                              <w:i/>
                              <w:sz w:val="20"/>
                            </w:rPr>
                          </w:pPr>
                          <w:r>
                            <w:rPr>
                              <w:rFonts w:ascii="Arial"/>
                              <w:b/>
                              <w:i/>
                              <w:sz w:val="20"/>
                            </w:rPr>
                            <w:t>Richard R. Schultz, Ph.D., 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14A61" id="_x0000_t202" coordsize="21600,21600" o:spt="202" path="m,l,21600r21600,l21600,xe">
              <v:stroke joinstyle="miter"/>
              <v:path gradientshapeok="t" o:connecttype="rect"/>
            </v:shapetype>
            <v:shape id="Text Box 2" o:spid="_x0000_s1027" type="#_x0000_t202" alt="&quot;&quot;" style="position:absolute;margin-left:63.8pt;margin-top:46.05pt;width:146.05pt;height:13.3pt;z-index:-2519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" filled="f" stroked="f">
              <v:textbox inset="0,0,0,0">
                <w:txbxContent>
                  <w:p w14:paraId="49E9728F" w14:textId="77777777" w:rsidR="00517C4F" w:rsidRDefault="00923DC5">
                    <w:pPr>
                      <w:spacing w:before="15"/>
                      <w:ind w:left="20"/>
                      <w:rPr>
                        <w:rFonts w:ascii="Arial"/>
                        <w:b/>
                        <w:i/>
                        <w:sz w:val="20"/>
                      </w:rPr>
                    </w:pPr>
                    <w:r>
                      <w:rPr>
                        <w:rFonts w:ascii="Arial"/>
                        <w:b/>
                        <w:i/>
                        <w:sz w:val="20"/>
                      </w:rPr>
                      <w:t>Richard R. Schultz, Ph.D., P.E.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C160A"/>
    <w:multiLevelType w:val="hybridMultilevel"/>
    <w:tmpl w:val="62E08AAA"/>
    <w:lvl w:ilvl="0" w:tplc="FC5AA52E">
      <w:numFmt w:val="bullet"/>
      <w:lvlText w:val=""/>
      <w:lvlJc w:val="left"/>
      <w:pPr>
        <w:ind w:left="688" w:hanging="543"/>
      </w:pPr>
      <w:rPr>
        <w:rFonts w:hint="default"/>
        <w:w w:val="100"/>
        <w:lang w:val="en-US" w:eastAsia="en-US" w:bidi="en-US"/>
      </w:rPr>
    </w:lvl>
    <w:lvl w:ilvl="1" w:tplc="4EA45E44">
      <w:numFmt w:val="bullet"/>
      <w:lvlText w:val="•"/>
      <w:lvlJc w:val="left"/>
      <w:pPr>
        <w:ind w:left="1614" w:hanging="543"/>
      </w:pPr>
      <w:rPr>
        <w:rFonts w:hint="default"/>
        <w:lang w:val="en-US" w:eastAsia="en-US" w:bidi="en-US"/>
      </w:rPr>
    </w:lvl>
    <w:lvl w:ilvl="2" w:tplc="DCA8C1AA">
      <w:numFmt w:val="bullet"/>
      <w:lvlText w:val="•"/>
      <w:lvlJc w:val="left"/>
      <w:pPr>
        <w:ind w:left="2548" w:hanging="543"/>
      </w:pPr>
      <w:rPr>
        <w:rFonts w:hint="default"/>
        <w:lang w:val="en-US" w:eastAsia="en-US" w:bidi="en-US"/>
      </w:rPr>
    </w:lvl>
    <w:lvl w:ilvl="3" w:tplc="375C20F0">
      <w:numFmt w:val="bullet"/>
      <w:lvlText w:val="•"/>
      <w:lvlJc w:val="left"/>
      <w:pPr>
        <w:ind w:left="3482" w:hanging="543"/>
      </w:pPr>
      <w:rPr>
        <w:rFonts w:hint="default"/>
        <w:lang w:val="en-US" w:eastAsia="en-US" w:bidi="en-US"/>
      </w:rPr>
    </w:lvl>
    <w:lvl w:ilvl="4" w:tplc="F2262D2C">
      <w:numFmt w:val="bullet"/>
      <w:lvlText w:val="•"/>
      <w:lvlJc w:val="left"/>
      <w:pPr>
        <w:ind w:left="4416" w:hanging="543"/>
      </w:pPr>
      <w:rPr>
        <w:rFonts w:hint="default"/>
        <w:lang w:val="en-US" w:eastAsia="en-US" w:bidi="en-US"/>
      </w:rPr>
    </w:lvl>
    <w:lvl w:ilvl="5" w:tplc="525851A0">
      <w:numFmt w:val="bullet"/>
      <w:lvlText w:val="•"/>
      <w:lvlJc w:val="left"/>
      <w:pPr>
        <w:ind w:left="5350" w:hanging="543"/>
      </w:pPr>
      <w:rPr>
        <w:rFonts w:hint="default"/>
        <w:lang w:val="en-US" w:eastAsia="en-US" w:bidi="en-US"/>
      </w:rPr>
    </w:lvl>
    <w:lvl w:ilvl="6" w:tplc="EB9EA81A">
      <w:numFmt w:val="bullet"/>
      <w:lvlText w:val="•"/>
      <w:lvlJc w:val="left"/>
      <w:pPr>
        <w:ind w:left="6284" w:hanging="543"/>
      </w:pPr>
      <w:rPr>
        <w:rFonts w:hint="default"/>
        <w:lang w:val="en-US" w:eastAsia="en-US" w:bidi="en-US"/>
      </w:rPr>
    </w:lvl>
    <w:lvl w:ilvl="7" w:tplc="9208BA9A">
      <w:numFmt w:val="bullet"/>
      <w:lvlText w:val="•"/>
      <w:lvlJc w:val="left"/>
      <w:pPr>
        <w:ind w:left="7218" w:hanging="543"/>
      </w:pPr>
      <w:rPr>
        <w:rFonts w:hint="default"/>
        <w:lang w:val="en-US" w:eastAsia="en-US" w:bidi="en-US"/>
      </w:rPr>
    </w:lvl>
    <w:lvl w:ilvl="8" w:tplc="4D5085D2">
      <w:numFmt w:val="bullet"/>
      <w:lvlText w:val="•"/>
      <w:lvlJc w:val="left"/>
      <w:pPr>
        <w:ind w:left="8152" w:hanging="543"/>
      </w:pPr>
      <w:rPr>
        <w:rFonts w:hint="default"/>
        <w:lang w:val="en-US" w:eastAsia="en-US" w:bidi="en-US"/>
      </w:rPr>
    </w:lvl>
  </w:abstractNum>
  <w:abstractNum w:abstractNumId="1" w15:restartNumberingAfterBreak="0">
    <w:nsid w:val="34166261"/>
    <w:multiLevelType w:val="hybridMultilevel"/>
    <w:tmpl w:val="F0B2881C"/>
    <w:lvl w:ilvl="0" w:tplc="3088241C">
      <w:numFmt w:val="bullet"/>
      <w:lvlText w:val=""/>
      <w:lvlJc w:val="left"/>
      <w:pPr>
        <w:ind w:left="779" w:hanging="360"/>
      </w:pPr>
      <w:rPr>
        <w:rFonts w:hint="default"/>
        <w:w w:val="100"/>
        <w:lang w:val="en-US" w:eastAsia="en-US" w:bidi="en-US"/>
      </w:rPr>
    </w:lvl>
    <w:lvl w:ilvl="1" w:tplc="A12EE77E">
      <w:start w:val="1"/>
      <w:numFmt w:val="lowerLetter"/>
      <w:lvlText w:val="(%2)"/>
      <w:lvlJc w:val="left"/>
      <w:pPr>
        <w:ind w:left="1139" w:hanging="361"/>
        <w:jc w:val="left"/>
      </w:pPr>
      <w:rPr>
        <w:rFonts w:ascii="Times New Roman" w:eastAsia="Times New Roman" w:hAnsi="Times New Roman" w:cs="Times New Roman" w:hint="default"/>
        <w:w w:val="100"/>
        <w:sz w:val="20"/>
        <w:szCs w:val="20"/>
        <w:lang w:val="en-US" w:eastAsia="en-US" w:bidi="en-US"/>
      </w:rPr>
    </w:lvl>
    <w:lvl w:ilvl="2" w:tplc="738886F6">
      <w:numFmt w:val="bullet"/>
      <w:lvlText w:val="•"/>
      <w:lvlJc w:val="left"/>
      <w:pPr>
        <w:ind w:left="2126" w:hanging="361"/>
      </w:pPr>
      <w:rPr>
        <w:rFonts w:hint="default"/>
        <w:lang w:val="en-US" w:eastAsia="en-US" w:bidi="en-US"/>
      </w:rPr>
    </w:lvl>
    <w:lvl w:ilvl="3" w:tplc="02BAF180">
      <w:numFmt w:val="bullet"/>
      <w:lvlText w:val="•"/>
      <w:lvlJc w:val="left"/>
      <w:pPr>
        <w:ind w:left="3113" w:hanging="361"/>
      </w:pPr>
      <w:rPr>
        <w:rFonts w:hint="default"/>
        <w:lang w:val="en-US" w:eastAsia="en-US" w:bidi="en-US"/>
      </w:rPr>
    </w:lvl>
    <w:lvl w:ilvl="4" w:tplc="76ECD5DE">
      <w:numFmt w:val="bullet"/>
      <w:lvlText w:val="•"/>
      <w:lvlJc w:val="left"/>
      <w:pPr>
        <w:ind w:left="4100" w:hanging="361"/>
      </w:pPr>
      <w:rPr>
        <w:rFonts w:hint="default"/>
        <w:lang w:val="en-US" w:eastAsia="en-US" w:bidi="en-US"/>
      </w:rPr>
    </w:lvl>
    <w:lvl w:ilvl="5" w:tplc="35B4A5D4">
      <w:numFmt w:val="bullet"/>
      <w:lvlText w:val="•"/>
      <w:lvlJc w:val="left"/>
      <w:pPr>
        <w:ind w:left="5086" w:hanging="361"/>
      </w:pPr>
      <w:rPr>
        <w:rFonts w:hint="default"/>
        <w:lang w:val="en-US" w:eastAsia="en-US" w:bidi="en-US"/>
      </w:rPr>
    </w:lvl>
    <w:lvl w:ilvl="6" w:tplc="2020CDAA">
      <w:numFmt w:val="bullet"/>
      <w:lvlText w:val="•"/>
      <w:lvlJc w:val="left"/>
      <w:pPr>
        <w:ind w:left="6073" w:hanging="361"/>
      </w:pPr>
      <w:rPr>
        <w:rFonts w:hint="default"/>
        <w:lang w:val="en-US" w:eastAsia="en-US" w:bidi="en-US"/>
      </w:rPr>
    </w:lvl>
    <w:lvl w:ilvl="7" w:tplc="B2D62C40">
      <w:numFmt w:val="bullet"/>
      <w:lvlText w:val="•"/>
      <w:lvlJc w:val="left"/>
      <w:pPr>
        <w:ind w:left="7060" w:hanging="361"/>
      </w:pPr>
      <w:rPr>
        <w:rFonts w:hint="default"/>
        <w:lang w:val="en-US" w:eastAsia="en-US" w:bidi="en-US"/>
      </w:rPr>
    </w:lvl>
    <w:lvl w:ilvl="8" w:tplc="E5C8CDA2">
      <w:numFmt w:val="bullet"/>
      <w:lvlText w:val="•"/>
      <w:lvlJc w:val="left"/>
      <w:pPr>
        <w:ind w:left="8046" w:hanging="361"/>
      </w:pPr>
      <w:rPr>
        <w:rFonts w:hint="default"/>
        <w:lang w:val="en-US" w:eastAsia="en-US" w:bidi="en-US"/>
      </w:rPr>
    </w:lvl>
  </w:abstractNum>
  <w:abstractNum w:abstractNumId="2" w15:restartNumberingAfterBreak="0">
    <w:nsid w:val="75644A9A"/>
    <w:multiLevelType w:val="hybridMultilevel"/>
    <w:tmpl w:val="5AA4E2A6"/>
    <w:lvl w:ilvl="0" w:tplc="8522D630">
      <w:start w:val="1"/>
      <w:numFmt w:val="decimal"/>
      <w:lvlText w:val="%1."/>
      <w:lvlJc w:val="left"/>
      <w:pPr>
        <w:ind w:left="596" w:hanging="360"/>
        <w:jc w:val="left"/>
      </w:pPr>
      <w:rPr>
        <w:rFonts w:hint="default"/>
        <w:w w:val="100"/>
        <w:lang w:val="en-US" w:eastAsia="en-US" w:bidi="en-US"/>
      </w:rPr>
    </w:lvl>
    <w:lvl w:ilvl="1" w:tplc="A8EAC8A4">
      <w:numFmt w:val="bullet"/>
      <w:lvlText w:val="•"/>
      <w:lvlJc w:val="left"/>
      <w:pPr>
        <w:ind w:left="1542" w:hanging="360"/>
      </w:pPr>
      <w:rPr>
        <w:rFonts w:hint="default"/>
        <w:lang w:val="en-US" w:eastAsia="en-US" w:bidi="en-US"/>
      </w:rPr>
    </w:lvl>
    <w:lvl w:ilvl="2" w:tplc="DE5AD264">
      <w:numFmt w:val="bullet"/>
      <w:lvlText w:val="•"/>
      <w:lvlJc w:val="left"/>
      <w:pPr>
        <w:ind w:left="2484" w:hanging="360"/>
      </w:pPr>
      <w:rPr>
        <w:rFonts w:hint="default"/>
        <w:lang w:val="en-US" w:eastAsia="en-US" w:bidi="en-US"/>
      </w:rPr>
    </w:lvl>
    <w:lvl w:ilvl="3" w:tplc="C20E3508">
      <w:numFmt w:val="bullet"/>
      <w:lvlText w:val="•"/>
      <w:lvlJc w:val="left"/>
      <w:pPr>
        <w:ind w:left="3426" w:hanging="360"/>
      </w:pPr>
      <w:rPr>
        <w:rFonts w:hint="default"/>
        <w:lang w:val="en-US" w:eastAsia="en-US" w:bidi="en-US"/>
      </w:rPr>
    </w:lvl>
    <w:lvl w:ilvl="4" w:tplc="C6204D02">
      <w:numFmt w:val="bullet"/>
      <w:lvlText w:val="•"/>
      <w:lvlJc w:val="left"/>
      <w:pPr>
        <w:ind w:left="4368" w:hanging="360"/>
      </w:pPr>
      <w:rPr>
        <w:rFonts w:hint="default"/>
        <w:lang w:val="en-US" w:eastAsia="en-US" w:bidi="en-US"/>
      </w:rPr>
    </w:lvl>
    <w:lvl w:ilvl="5" w:tplc="AE403A8C">
      <w:numFmt w:val="bullet"/>
      <w:lvlText w:val="•"/>
      <w:lvlJc w:val="left"/>
      <w:pPr>
        <w:ind w:left="5310" w:hanging="360"/>
      </w:pPr>
      <w:rPr>
        <w:rFonts w:hint="default"/>
        <w:lang w:val="en-US" w:eastAsia="en-US" w:bidi="en-US"/>
      </w:rPr>
    </w:lvl>
    <w:lvl w:ilvl="6" w:tplc="6CF446BC">
      <w:numFmt w:val="bullet"/>
      <w:lvlText w:val="•"/>
      <w:lvlJc w:val="left"/>
      <w:pPr>
        <w:ind w:left="6252" w:hanging="360"/>
      </w:pPr>
      <w:rPr>
        <w:rFonts w:hint="default"/>
        <w:lang w:val="en-US" w:eastAsia="en-US" w:bidi="en-US"/>
      </w:rPr>
    </w:lvl>
    <w:lvl w:ilvl="7" w:tplc="EBE448A4">
      <w:numFmt w:val="bullet"/>
      <w:lvlText w:val="•"/>
      <w:lvlJc w:val="left"/>
      <w:pPr>
        <w:ind w:left="7194" w:hanging="360"/>
      </w:pPr>
      <w:rPr>
        <w:rFonts w:hint="default"/>
        <w:lang w:val="en-US" w:eastAsia="en-US" w:bidi="en-US"/>
      </w:rPr>
    </w:lvl>
    <w:lvl w:ilvl="8" w:tplc="3F28420C">
      <w:numFmt w:val="bullet"/>
      <w:lvlText w:val="•"/>
      <w:lvlJc w:val="left"/>
      <w:pPr>
        <w:ind w:left="8136"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4F"/>
    <w:rsid w:val="00517C4F"/>
    <w:rsid w:val="006802A2"/>
    <w:rsid w:val="0092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BC3A0"/>
  <w15:docId w15:val="{3D0E1E47-6AFA-4D1B-A5C8-942C5BCE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9"/>
      <w:ind w:left="236"/>
      <w:outlineLvl w:val="0"/>
    </w:pPr>
    <w:rPr>
      <w:rFonts w:ascii="Arial" w:eastAsia="Arial" w:hAnsi="Arial" w:cs="Arial"/>
      <w:b/>
      <w:bCs/>
      <w:i/>
      <w:sz w:val="24"/>
      <w:szCs w:val="24"/>
    </w:rPr>
  </w:style>
  <w:style w:type="paragraph" w:styleId="Heading2">
    <w:name w:val="heading 2"/>
    <w:basedOn w:val="Normal"/>
    <w:uiPriority w:val="9"/>
    <w:unhideWhenUsed/>
    <w:qFormat/>
    <w:pPr>
      <w:spacing w:line="251" w:lineRule="exact"/>
      <w:ind w:left="236"/>
      <w:outlineLvl w:val="1"/>
    </w:pPr>
    <w:rPr>
      <w:rFonts w:ascii="Arial" w:eastAsia="Arial" w:hAnsi="Arial" w:cs="Arial"/>
      <w:i/>
    </w:rPr>
  </w:style>
  <w:style w:type="paragraph" w:styleId="Heading3">
    <w:name w:val="heading 3"/>
    <w:basedOn w:val="Normal"/>
    <w:uiPriority w:val="9"/>
    <w:unhideWhenUsed/>
    <w:qFormat/>
    <w:pPr>
      <w:ind w:left="236"/>
      <w:outlineLvl w:val="2"/>
    </w:pPr>
    <w:rPr>
      <w:b/>
      <w:bCs/>
      <w:sz w:val="20"/>
      <w:szCs w:val="20"/>
    </w:rPr>
  </w:style>
  <w:style w:type="paragraph" w:styleId="Heading4">
    <w:name w:val="heading 4"/>
    <w:basedOn w:val="Normal"/>
    <w:uiPriority w:val="9"/>
    <w:unhideWhenUsed/>
    <w:qFormat/>
    <w:pPr>
      <w:ind w:left="236"/>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9"/>
    </w:pPr>
    <w:rPr>
      <w:sz w:val="20"/>
      <w:szCs w:val="20"/>
    </w:rPr>
  </w:style>
  <w:style w:type="paragraph" w:styleId="ListParagraph">
    <w:name w:val="List Paragraph"/>
    <w:basedOn w:val="Normal"/>
    <w:uiPriority w:val="1"/>
    <w:qFormat/>
    <w:pPr>
      <w:ind w:left="779" w:hanging="54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chardSchultz@i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lineengineeringprograms.com/nuclear/nuclear-engineering-profs-to-kno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u.edu/ne/people/facul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4278</Words>
  <Characters>24386</Characters>
  <Application>Microsoft Office Word</Application>
  <DocSecurity>0</DocSecurity>
  <Lines>203</Lines>
  <Paragraphs>57</Paragraphs>
  <ScaleCrop>false</ScaleCrop>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2023-08-08T15:30:00Z</dcterms:created>
  <dcterms:modified xsi:type="dcterms:W3CDTF">2023-08-08T15:31:00Z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for Microsoft 365</vt:lpwstr>
  </property>
  <property fmtid="{D5CDD505-2E9C-101B-9397-08002B2CF9AE}" pid="4" name="LastSaved">
    <vt:filetime>2023-08-08T00:00:00Z</vt:filetime>
  </property>
</Properties>
</file>