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2119" w14:textId="77777777" w:rsidR="001A7F51" w:rsidRDefault="00031129">
      <w:pPr>
        <w:spacing w:before="31"/>
        <w:ind w:left="100"/>
        <w:rPr>
          <w:b/>
          <w:sz w:val="28"/>
        </w:rPr>
      </w:pPr>
      <w:r>
        <w:rPr>
          <w:b/>
          <w:sz w:val="28"/>
        </w:rPr>
        <w:t>Admission Requirements for Master of Science Program in Civil Engineering</w:t>
      </w:r>
    </w:p>
    <w:p w14:paraId="229F7CBF" w14:textId="77777777" w:rsidR="001A7F51" w:rsidRDefault="001A7F51">
      <w:pPr>
        <w:pStyle w:val="BodyText"/>
        <w:spacing w:before="11"/>
        <w:rPr>
          <w:b/>
          <w:sz w:val="23"/>
        </w:rPr>
      </w:pPr>
    </w:p>
    <w:p w14:paraId="5B817BDC" w14:textId="77777777" w:rsidR="001A7F51" w:rsidRDefault="00031129">
      <w:pPr>
        <w:pStyle w:val="BodyText"/>
        <w:spacing w:before="1" w:line="242" w:lineRule="auto"/>
        <w:ind w:left="100"/>
      </w:pPr>
      <w:r>
        <w:t xml:space="preserve">The Graduate School requirements for Master's degree are available on the ISU Graduate School website: </w:t>
      </w:r>
      <w:hyperlink r:id="rId4">
        <w:r>
          <w:rPr>
            <w:u w:val="single"/>
          </w:rPr>
          <w:t>http://coursecat.isu.edu/graduate/graduateadmissions/</w:t>
        </w:r>
      </w:hyperlink>
    </w:p>
    <w:p w14:paraId="117983E9" w14:textId="77777777" w:rsidR="001A7F51" w:rsidRDefault="001A7F51">
      <w:pPr>
        <w:pStyle w:val="BodyText"/>
        <w:spacing w:before="5"/>
        <w:rPr>
          <w:sz w:val="19"/>
        </w:rPr>
      </w:pPr>
    </w:p>
    <w:p w14:paraId="7DC64514" w14:textId="77777777" w:rsidR="001A7F51" w:rsidRDefault="00031129">
      <w:pPr>
        <w:pStyle w:val="BodyText"/>
        <w:spacing w:before="52"/>
        <w:ind w:left="100" w:right="159"/>
      </w:pPr>
      <w:r>
        <w:t>International students wh</w:t>
      </w:r>
      <w:r>
        <w:t xml:space="preserve">ose native language is not English must achieve satisfactory scores on the Test of English as a Foreign Language (TOEFL) or on the International English Language Testing System (IELTS). The requirements are available on the ISU Graduate School website: </w:t>
      </w:r>
      <w:hyperlink r:id="rId5" w:anchor="internationaladmissionstext">
        <w:r>
          <w:rPr>
            <w:u w:val="single"/>
          </w:rPr>
          <w:t>http://coursecat.isu.edu/graduate/graduateadmissions/#internationaladmissionstext</w:t>
        </w:r>
      </w:hyperlink>
    </w:p>
    <w:p w14:paraId="3A54FC63" w14:textId="77777777" w:rsidR="001A7F51" w:rsidRDefault="001A7F51">
      <w:pPr>
        <w:pStyle w:val="BodyText"/>
        <w:spacing w:before="8"/>
        <w:rPr>
          <w:sz w:val="19"/>
        </w:rPr>
      </w:pPr>
    </w:p>
    <w:p w14:paraId="69633FFF" w14:textId="77777777" w:rsidR="001A7F51" w:rsidRDefault="00031129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Departmental GRE Requirements for Master of Science Program in Civil E</w:t>
      </w:r>
      <w:r>
        <w:rPr>
          <w:b/>
          <w:sz w:val="24"/>
        </w:rPr>
        <w:t>ngineering:</w:t>
      </w:r>
    </w:p>
    <w:p w14:paraId="1F9B1845" w14:textId="77777777" w:rsidR="001A7F51" w:rsidRDefault="001A7F51">
      <w:pPr>
        <w:pStyle w:val="BodyText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845"/>
      </w:tblGrid>
      <w:tr w:rsidR="001A7F51" w14:paraId="3B57208B" w14:textId="77777777">
        <w:trPr>
          <w:trHeight w:val="614"/>
        </w:trPr>
        <w:tc>
          <w:tcPr>
            <w:tcW w:w="1795" w:type="dxa"/>
            <w:shd w:val="clear" w:color="auto" w:fill="D9D9D9"/>
          </w:tcPr>
          <w:p w14:paraId="1BFEC17F" w14:textId="77777777" w:rsidR="001A7F51" w:rsidRDefault="00031129">
            <w:pPr>
              <w:pStyle w:val="TableParagraph"/>
              <w:spacing w:before="13" w:line="290" w:lineRule="atLeast"/>
              <w:ind w:left="683" w:right="111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 GPA</w:t>
            </w:r>
          </w:p>
        </w:tc>
        <w:tc>
          <w:tcPr>
            <w:tcW w:w="7845" w:type="dxa"/>
            <w:shd w:val="clear" w:color="auto" w:fill="D9D9D9"/>
          </w:tcPr>
          <w:p w14:paraId="1751E1FB" w14:textId="77777777" w:rsidR="001A7F51" w:rsidRDefault="00031129">
            <w:pPr>
              <w:pStyle w:val="TableParagraph"/>
              <w:spacing w:before="160"/>
              <w:ind w:left="3009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 Test</w:t>
            </w:r>
          </w:p>
        </w:tc>
      </w:tr>
      <w:tr w:rsidR="001A7F51" w14:paraId="00D975A9" w14:textId="77777777">
        <w:trPr>
          <w:trHeight w:val="661"/>
        </w:trPr>
        <w:tc>
          <w:tcPr>
            <w:tcW w:w="1795" w:type="dxa"/>
          </w:tcPr>
          <w:p w14:paraId="18883D7B" w14:textId="77777777" w:rsidR="001A7F51" w:rsidRDefault="00031129">
            <w:pPr>
              <w:pStyle w:val="TableParagraph"/>
              <w:spacing w:before="196"/>
              <w:ind w:left="472"/>
            </w:pPr>
            <w:r>
              <w:t>3.2 to 4.0</w:t>
            </w:r>
          </w:p>
        </w:tc>
        <w:tc>
          <w:tcPr>
            <w:tcW w:w="7845" w:type="dxa"/>
          </w:tcPr>
          <w:p w14:paraId="3DAB4803" w14:textId="77777777" w:rsidR="001A7F51" w:rsidRDefault="00031129">
            <w:pPr>
              <w:pStyle w:val="TableParagraph"/>
              <w:spacing w:before="61"/>
            </w:pPr>
            <w:r>
              <w:t>Applicants from ABET-accredited institutions: No GRE required</w:t>
            </w:r>
          </w:p>
          <w:p w14:paraId="6EF67AFF" w14:textId="77777777" w:rsidR="001A7F51" w:rsidRDefault="00031129">
            <w:pPr>
              <w:pStyle w:val="TableParagraph"/>
              <w:spacing w:before="0"/>
            </w:pPr>
            <w:r>
              <w:t>Applicants from non-ABET accredited: 50</w:t>
            </w:r>
            <w:r>
              <w:rPr>
                <w:vertAlign w:val="superscript"/>
              </w:rPr>
              <w:t>th</w:t>
            </w:r>
            <w:r>
              <w:t xml:space="preserve"> Percentile on at least one area of the GRE</w:t>
            </w:r>
          </w:p>
        </w:tc>
      </w:tr>
      <w:tr w:rsidR="001A7F51" w14:paraId="4C802148" w14:textId="77777777">
        <w:trPr>
          <w:trHeight w:val="364"/>
        </w:trPr>
        <w:tc>
          <w:tcPr>
            <w:tcW w:w="1795" w:type="dxa"/>
          </w:tcPr>
          <w:p w14:paraId="318392F6" w14:textId="77777777" w:rsidR="001A7F51" w:rsidRDefault="00031129">
            <w:pPr>
              <w:pStyle w:val="TableParagraph"/>
              <w:spacing w:before="47"/>
              <w:ind w:left="417"/>
            </w:pPr>
            <w:r>
              <w:t>3.0 to 3.19</w:t>
            </w:r>
          </w:p>
        </w:tc>
        <w:tc>
          <w:tcPr>
            <w:tcW w:w="7845" w:type="dxa"/>
          </w:tcPr>
          <w:p w14:paraId="1FA9B48C" w14:textId="77777777" w:rsidR="001A7F51" w:rsidRDefault="00031129">
            <w:pPr>
              <w:pStyle w:val="TableParagraph"/>
              <w:spacing w:before="47"/>
            </w:pPr>
            <w:r>
              <w:t>50</w:t>
            </w:r>
            <w:r>
              <w:rPr>
                <w:vertAlign w:val="superscript"/>
              </w:rPr>
              <w:t>th</w:t>
            </w:r>
            <w:r>
              <w:t xml:space="preserve"> Percentile on at least one area of the GRE</w:t>
            </w:r>
          </w:p>
        </w:tc>
      </w:tr>
      <w:tr w:rsidR="001A7F51" w14:paraId="15388215" w14:textId="77777777">
        <w:trPr>
          <w:trHeight w:val="705"/>
        </w:trPr>
        <w:tc>
          <w:tcPr>
            <w:tcW w:w="1795" w:type="dxa"/>
          </w:tcPr>
          <w:p w14:paraId="6A89B51C" w14:textId="77777777" w:rsidR="001A7F51" w:rsidRDefault="001A7F5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FF5F58C" w14:textId="77777777" w:rsidR="001A7F51" w:rsidRDefault="00031129">
            <w:pPr>
              <w:pStyle w:val="TableParagraph"/>
              <w:spacing w:before="0"/>
              <w:ind w:left="417"/>
            </w:pPr>
            <w:r>
              <w:t>2.5 to 2.99</w:t>
            </w:r>
          </w:p>
        </w:tc>
        <w:tc>
          <w:tcPr>
            <w:tcW w:w="7845" w:type="dxa"/>
          </w:tcPr>
          <w:p w14:paraId="59D9D7CC" w14:textId="77777777" w:rsidR="001A7F51" w:rsidRDefault="00031129">
            <w:pPr>
              <w:pStyle w:val="TableParagraph"/>
            </w:pPr>
            <w:r>
              <w:t>Combined Verbal and Quantitative (V+Q) score of 300 on the GRE and at least 55</w:t>
            </w:r>
            <w:r>
              <w:rPr>
                <w:vertAlign w:val="superscript"/>
              </w:rPr>
              <w:t>th</w:t>
            </w:r>
            <w:r>
              <w:t xml:space="preserve"> percentile on the Quantitative portion.</w:t>
            </w:r>
          </w:p>
        </w:tc>
      </w:tr>
      <w:tr w:rsidR="001A7F51" w14:paraId="319E592B" w14:textId="77777777">
        <w:trPr>
          <w:trHeight w:val="436"/>
        </w:trPr>
        <w:tc>
          <w:tcPr>
            <w:tcW w:w="1795" w:type="dxa"/>
          </w:tcPr>
          <w:p w14:paraId="33E3125B" w14:textId="77777777" w:rsidR="001A7F51" w:rsidRDefault="00031129">
            <w:pPr>
              <w:pStyle w:val="TableParagraph"/>
              <w:ind w:left="455"/>
            </w:pPr>
            <w:r>
              <w:t>Below 2.5</w:t>
            </w:r>
          </w:p>
        </w:tc>
        <w:tc>
          <w:tcPr>
            <w:tcW w:w="7845" w:type="dxa"/>
          </w:tcPr>
          <w:p w14:paraId="294405C7" w14:textId="77777777" w:rsidR="001A7F51" w:rsidRDefault="00031129">
            <w:pPr>
              <w:pStyle w:val="TableParagraph"/>
            </w:pPr>
            <w:r>
              <w:t>No admission</w:t>
            </w:r>
          </w:p>
        </w:tc>
      </w:tr>
    </w:tbl>
    <w:p w14:paraId="22CF911A" w14:textId="77777777" w:rsidR="001A7F51" w:rsidRDefault="001A7F51">
      <w:pPr>
        <w:pStyle w:val="BodyText"/>
        <w:spacing w:before="1"/>
        <w:rPr>
          <w:b/>
        </w:rPr>
      </w:pPr>
    </w:p>
    <w:p w14:paraId="0FFE5B0E" w14:textId="77777777" w:rsidR="001A7F51" w:rsidRDefault="00031129">
      <w:pPr>
        <w:ind w:right="112"/>
        <w:jc w:val="right"/>
        <w:rPr>
          <w:sz w:val="20"/>
        </w:rPr>
      </w:pPr>
      <w:r>
        <w:rPr>
          <w:sz w:val="20"/>
        </w:rPr>
        <w:t>Approved February 1, 2021</w:t>
      </w:r>
    </w:p>
    <w:p w14:paraId="2BF7DBF0" w14:textId="77777777" w:rsidR="001A7F51" w:rsidRDefault="001A7F51">
      <w:pPr>
        <w:pStyle w:val="BodyText"/>
        <w:rPr>
          <w:sz w:val="20"/>
        </w:rPr>
      </w:pPr>
    </w:p>
    <w:p w14:paraId="5EBD5456" w14:textId="77777777" w:rsidR="001A7F51" w:rsidRDefault="001A7F51">
      <w:pPr>
        <w:pStyle w:val="BodyText"/>
        <w:rPr>
          <w:sz w:val="20"/>
        </w:rPr>
      </w:pPr>
    </w:p>
    <w:p w14:paraId="20595264" w14:textId="77777777" w:rsidR="001A7F51" w:rsidRDefault="001A7F51">
      <w:pPr>
        <w:pStyle w:val="BodyText"/>
        <w:rPr>
          <w:sz w:val="20"/>
        </w:rPr>
      </w:pPr>
    </w:p>
    <w:p w14:paraId="1DBA966E" w14:textId="77777777" w:rsidR="001A7F51" w:rsidRDefault="001A7F51">
      <w:pPr>
        <w:pStyle w:val="BodyText"/>
        <w:rPr>
          <w:sz w:val="20"/>
        </w:rPr>
      </w:pPr>
    </w:p>
    <w:p w14:paraId="1A29B41C" w14:textId="77777777" w:rsidR="001A7F51" w:rsidRDefault="001A7F51">
      <w:pPr>
        <w:pStyle w:val="BodyText"/>
        <w:rPr>
          <w:sz w:val="20"/>
        </w:rPr>
      </w:pPr>
    </w:p>
    <w:p w14:paraId="4CEF47D9" w14:textId="77777777" w:rsidR="001A7F51" w:rsidRDefault="001A7F51">
      <w:pPr>
        <w:pStyle w:val="BodyText"/>
        <w:rPr>
          <w:sz w:val="20"/>
        </w:rPr>
      </w:pPr>
    </w:p>
    <w:p w14:paraId="12A43A15" w14:textId="77777777" w:rsidR="001A7F51" w:rsidRDefault="001A7F51">
      <w:pPr>
        <w:pStyle w:val="BodyText"/>
        <w:rPr>
          <w:sz w:val="20"/>
        </w:rPr>
      </w:pPr>
    </w:p>
    <w:p w14:paraId="415500D6" w14:textId="77777777" w:rsidR="001A7F51" w:rsidRDefault="001A7F51">
      <w:pPr>
        <w:pStyle w:val="BodyText"/>
        <w:rPr>
          <w:sz w:val="20"/>
        </w:rPr>
      </w:pPr>
    </w:p>
    <w:p w14:paraId="750DD6F9" w14:textId="77777777" w:rsidR="001A7F51" w:rsidRDefault="001A7F51">
      <w:pPr>
        <w:pStyle w:val="BodyText"/>
        <w:rPr>
          <w:sz w:val="20"/>
        </w:rPr>
      </w:pPr>
    </w:p>
    <w:p w14:paraId="2EFD085E" w14:textId="77777777" w:rsidR="001A7F51" w:rsidRDefault="001A7F51">
      <w:pPr>
        <w:pStyle w:val="BodyText"/>
        <w:rPr>
          <w:sz w:val="20"/>
        </w:rPr>
      </w:pPr>
    </w:p>
    <w:p w14:paraId="3C36C601" w14:textId="77777777" w:rsidR="001A7F51" w:rsidRDefault="001A7F51">
      <w:pPr>
        <w:pStyle w:val="BodyText"/>
        <w:rPr>
          <w:sz w:val="20"/>
        </w:rPr>
      </w:pPr>
    </w:p>
    <w:p w14:paraId="1C56F59F" w14:textId="77777777" w:rsidR="001A7F51" w:rsidRDefault="001A7F51">
      <w:pPr>
        <w:pStyle w:val="BodyText"/>
        <w:rPr>
          <w:sz w:val="20"/>
        </w:rPr>
      </w:pPr>
    </w:p>
    <w:p w14:paraId="4F19A5C2" w14:textId="77777777" w:rsidR="001A7F51" w:rsidRDefault="001A7F51">
      <w:pPr>
        <w:pStyle w:val="BodyText"/>
        <w:rPr>
          <w:sz w:val="20"/>
        </w:rPr>
      </w:pPr>
    </w:p>
    <w:p w14:paraId="25F8EAE1" w14:textId="77777777" w:rsidR="001A7F51" w:rsidRDefault="001A7F51">
      <w:pPr>
        <w:pStyle w:val="BodyText"/>
        <w:rPr>
          <w:sz w:val="20"/>
        </w:rPr>
      </w:pPr>
    </w:p>
    <w:p w14:paraId="595786B0" w14:textId="77777777" w:rsidR="001A7F51" w:rsidRDefault="001A7F51">
      <w:pPr>
        <w:pStyle w:val="BodyText"/>
        <w:rPr>
          <w:sz w:val="20"/>
        </w:rPr>
      </w:pPr>
    </w:p>
    <w:p w14:paraId="0DD6FCAF" w14:textId="77777777" w:rsidR="001A7F51" w:rsidRDefault="001A7F51">
      <w:pPr>
        <w:pStyle w:val="BodyText"/>
        <w:rPr>
          <w:sz w:val="20"/>
        </w:rPr>
      </w:pPr>
    </w:p>
    <w:p w14:paraId="0BA88AE3" w14:textId="77777777" w:rsidR="001A7F51" w:rsidRDefault="001A7F51">
      <w:pPr>
        <w:pStyle w:val="BodyText"/>
        <w:rPr>
          <w:sz w:val="20"/>
        </w:rPr>
      </w:pPr>
    </w:p>
    <w:p w14:paraId="5BE4DA9D" w14:textId="77777777" w:rsidR="001A7F51" w:rsidRDefault="001A7F51">
      <w:pPr>
        <w:pStyle w:val="BodyText"/>
        <w:rPr>
          <w:sz w:val="20"/>
        </w:rPr>
      </w:pPr>
    </w:p>
    <w:p w14:paraId="75A3A30E" w14:textId="77777777" w:rsidR="001A7F51" w:rsidRDefault="001A7F51">
      <w:pPr>
        <w:pStyle w:val="BodyText"/>
        <w:rPr>
          <w:sz w:val="20"/>
        </w:rPr>
      </w:pPr>
    </w:p>
    <w:p w14:paraId="21B3511D" w14:textId="77777777" w:rsidR="001A7F51" w:rsidRDefault="001A7F51">
      <w:pPr>
        <w:pStyle w:val="BodyText"/>
        <w:rPr>
          <w:sz w:val="20"/>
        </w:rPr>
      </w:pPr>
    </w:p>
    <w:p w14:paraId="773B9747" w14:textId="77777777" w:rsidR="001A7F51" w:rsidRDefault="001A7F51">
      <w:pPr>
        <w:pStyle w:val="BodyText"/>
        <w:rPr>
          <w:sz w:val="20"/>
        </w:rPr>
      </w:pPr>
    </w:p>
    <w:p w14:paraId="44278584" w14:textId="77777777" w:rsidR="001A7F51" w:rsidRDefault="001A7F51">
      <w:pPr>
        <w:pStyle w:val="BodyText"/>
        <w:rPr>
          <w:sz w:val="20"/>
        </w:rPr>
      </w:pPr>
    </w:p>
    <w:p w14:paraId="3B39E335" w14:textId="77777777" w:rsidR="001A7F51" w:rsidRDefault="001A7F51">
      <w:pPr>
        <w:pStyle w:val="BodyText"/>
        <w:rPr>
          <w:sz w:val="20"/>
        </w:rPr>
      </w:pPr>
    </w:p>
    <w:p w14:paraId="36CE4252" w14:textId="77777777" w:rsidR="001A7F51" w:rsidRDefault="001A7F51">
      <w:pPr>
        <w:pStyle w:val="BodyText"/>
        <w:rPr>
          <w:sz w:val="20"/>
        </w:rPr>
      </w:pPr>
    </w:p>
    <w:p w14:paraId="21D30401" w14:textId="77777777" w:rsidR="001A7F51" w:rsidRDefault="001A7F51">
      <w:pPr>
        <w:pStyle w:val="BodyText"/>
        <w:rPr>
          <w:sz w:val="20"/>
        </w:rPr>
      </w:pPr>
    </w:p>
    <w:p w14:paraId="374D6764" w14:textId="77777777" w:rsidR="001A7F51" w:rsidRDefault="001A7F51">
      <w:pPr>
        <w:pStyle w:val="BodyText"/>
        <w:rPr>
          <w:sz w:val="20"/>
        </w:rPr>
      </w:pPr>
    </w:p>
    <w:p w14:paraId="2F8436AE" w14:textId="77777777" w:rsidR="001A7F51" w:rsidRDefault="001A7F51">
      <w:pPr>
        <w:pStyle w:val="BodyText"/>
        <w:rPr>
          <w:sz w:val="20"/>
        </w:rPr>
      </w:pPr>
    </w:p>
    <w:p w14:paraId="7E327265" w14:textId="77777777" w:rsidR="001A7F51" w:rsidRDefault="001A7F51">
      <w:pPr>
        <w:pStyle w:val="BodyText"/>
        <w:rPr>
          <w:sz w:val="20"/>
        </w:rPr>
      </w:pPr>
    </w:p>
    <w:p w14:paraId="705B8DF1" w14:textId="77777777" w:rsidR="001A7F51" w:rsidRDefault="00031129">
      <w:pPr>
        <w:spacing w:before="186"/>
        <w:ind w:right="6"/>
        <w:jc w:val="center"/>
      </w:pPr>
      <w:r>
        <w:t>1</w:t>
      </w:r>
    </w:p>
    <w:sectPr w:rsidR="001A7F51">
      <w:type w:val="continuous"/>
      <w:pgSz w:w="12240" w:h="15840"/>
      <w:pgMar w:top="11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51"/>
    <w:rsid w:val="00031129"/>
    <w:rsid w:val="001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E817"/>
  <w15:docId w15:val="{E1F902B6-76F8-4EB1-B905-FD221A4F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ursecat.isu.edu/graduate/graduateadmissions/" TargetMode="External"/><Relationship Id="rId4" Type="http://schemas.openxmlformats.org/officeDocument/2006/relationships/hyperlink" Target="http://coursecat.isu.edu/graduate/graduatead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ebraarya</dc:creator>
  <cp:lastModifiedBy>Administrator</cp:lastModifiedBy>
  <cp:revision>3</cp:revision>
  <dcterms:created xsi:type="dcterms:W3CDTF">2023-07-14T18:52:00Z</dcterms:created>
  <dcterms:modified xsi:type="dcterms:W3CDTF">2023-07-14T18:53:00Z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