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0EC9" w14:textId="77777777" w:rsidR="005D48B1" w:rsidRDefault="005D48B1" w:rsidP="001B432C">
      <w:pPr>
        <w:pStyle w:val="BodyText"/>
        <w:spacing w:before="2" w:after="1"/>
        <w:jc w:val="both"/>
        <w:rPr>
          <w:rFonts w:ascii="Times New Roman"/>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5D48B1" w14:paraId="27EB0966" w14:textId="77777777">
        <w:trPr>
          <w:trHeight w:val="268"/>
        </w:trPr>
        <w:tc>
          <w:tcPr>
            <w:tcW w:w="3118" w:type="dxa"/>
          </w:tcPr>
          <w:p w14:paraId="565DE0DA" w14:textId="77777777" w:rsidR="005D48B1" w:rsidRDefault="002C7841">
            <w:pPr>
              <w:pStyle w:val="TableParagraph"/>
              <w:spacing w:before="0" w:line="248" w:lineRule="exact"/>
              <w:ind w:left="362" w:right="0"/>
              <w:jc w:val="left"/>
            </w:pPr>
            <w:r>
              <w:t>ISU Chemistry Department</w:t>
            </w:r>
          </w:p>
        </w:tc>
        <w:tc>
          <w:tcPr>
            <w:tcW w:w="3118" w:type="dxa"/>
          </w:tcPr>
          <w:p w14:paraId="6A87EEFF" w14:textId="77777777" w:rsidR="005D48B1" w:rsidRDefault="002C7841">
            <w:pPr>
              <w:pStyle w:val="TableParagraph"/>
              <w:spacing w:before="0" w:line="248" w:lineRule="exact"/>
              <w:ind w:left="585" w:right="0"/>
              <w:jc w:val="left"/>
            </w:pPr>
            <w:r>
              <w:t>Stockroom Procedure</w:t>
            </w:r>
          </w:p>
        </w:tc>
        <w:tc>
          <w:tcPr>
            <w:tcW w:w="3121" w:type="dxa"/>
          </w:tcPr>
          <w:p w14:paraId="7BE8AABD" w14:textId="77777777" w:rsidR="005D48B1" w:rsidRDefault="002C7841">
            <w:pPr>
              <w:pStyle w:val="TableParagraph"/>
              <w:spacing w:before="0" w:line="248" w:lineRule="exact"/>
              <w:ind w:left="347" w:right="0"/>
              <w:jc w:val="left"/>
            </w:pPr>
            <w:r>
              <w:t>Effective Date: 05/01/2020</w:t>
            </w:r>
          </w:p>
        </w:tc>
      </w:tr>
    </w:tbl>
    <w:p w14:paraId="7ED467E4" w14:textId="77777777" w:rsidR="005D48B1" w:rsidRDefault="005D48B1">
      <w:pPr>
        <w:pStyle w:val="BodyText"/>
        <w:spacing w:before="7"/>
        <w:rPr>
          <w:rFonts w:ascii="Times New Roman"/>
          <w:sz w:val="18"/>
        </w:rPr>
      </w:pPr>
    </w:p>
    <w:p w14:paraId="35A28DDD" w14:textId="77777777" w:rsidR="005D48B1" w:rsidRDefault="002C7841">
      <w:pPr>
        <w:pStyle w:val="Heading1"/>
        <w:numPr>
          <w:ilvl w:val="0"/>
          <w:numId w:val="1"/>
        </w:numPr>
        <w:tabs>
          <w:tab w:val="left" w:pos="581"/>
        </w:tabs>
        <w:spacing w:before="52"/>
        <w:ind w:hanging="361"/>
      </w:pPr>
      <w:r>
        <w:t>INTRODUCTION</w:t>
      </w:r>
    </w:p>
    <w:p w14:paraId="382930D3" w14:textId="77777777" w:rsidR="005D48B1" w:rsidRDefault="002C7841">
      <w:pPr>
        <w:pStyle w:val="BodyText"/>
        <w:spacing w:before="21" w:line="259" w:lineRule="auto"/>
        <w:ind w:left="580" w:right="288"/>
      </w:pPr>
      <w:r>
        <w:t xml:space="preserve">This procedure provides guidance in calibrating </w:t>
      </w:r>
      <w:proofErr w:type="spellStart"/>
      <w:r>
        <w:t>Nichipet</w:t>
      </w:r>
      <w:proofErr w:type="spellEnd"/>
      <w:r>
        <w:t xml:space="preserve"> variable channel micro/macro pipettes in the ISU Chemistry Stockroom. Pipettes should be calibrated at least annually if not semiannually.</w:t>
      </w:r>
    </w:p>
    <w:p w14:paraId="1F42EAD1" w14:textId="77777777" w:rsidR="005D48B1" w:rsidRDefault="005D48B1">
      <w:pPr>
        <w:pStyle w:val="BodyText"/>
        <w:spacing w:before="11"/>
        <w:rPr>
          <w:sz w:val="25"/>
        </w:rPr>
      </w:pPr>
    </w:p>
    <w:p w14:paraId="6537176F" w14:textId="77777777" w:rsidR="005D48B1" w:rsidRDefault="002C7841">
      <w:pPr>
        <w:pStyle w:val="Heading1"/>
        <w:numPr>
          <w:ilvl w:val="0"/>
          <w:numId w:val="1"/>
        </w:numPr>
        <w:tabs>
          <w:tab w:val="left" w:pos="581"/>
        </w:tabs>
        <w:ind w:hanging="361"/>
      </w:pPr>
      <w:r>
        <w:t>PRECAUTIONS AND</w:t>
      </w:r>
      <w:r>
        <w:rPr>
          <w:spacing w:val="-2"/>
        </w:rPr>
        <w:t xml:space="preserve"> </w:t>
      </w:r>
      <w:r>
        <w:t>LIMITATIONS</w:t>
      </w:r>
    </w:p>
    <w:p w14:paraId="0D8AF06B" w14:textId="77777777" w:rsidR="005D48B1" w:rsidRDefault="002C7841">
      <w:pPr>
        <w:pStyle w:val="ListParagraph"/>
        <w:numPr>
          <w:ilvl w:val="1"/>
          <w:numId w:val="1"/>
        </w:numPr>
        <w:tabs>
          <w:tab w:val="left" w:pos="1013"/>
        </w:tabs>
        <w:ind w:hanging="433"/>
        <w:rPr>
          <w:sz w:val="24"/>
        </w:rPr>
      </w:pPr>
      <w:r>
        <w:rPr>
          <w:sz w:val="24"/>
        </w:rPr>
        <w:t>None</w:t>
      </w:r>
    </w:p>
    <w:p w14:paraId="2635EC59" w14:textId="77777777" w:rsidR="005D48B1" w:rsidRDefault="005D48B1">
      <w:pPr>
        <w:pStyle w:val="BodyText"/>
        <w:spacing w:before="11"/>
        <w:rPr>
          <w:sz w:val="27"/>
        </w:rPr>
      </w:pPr>
    </w:p>
    <w:p w14:paraId="7DB8E400" w14:textId="77777777" w:rsidR="005D48B1" w:rsidRDefault="002C7841">
      <w:pPr>
        <w:pStyle w:val="Heading1"/>
        <w:numPr>
          <w:ilvl w:val="0"/>
          <w:numId w:val="1"/>
        </w:numPr>
        <w:tabs>
          <w:tab w:val="left" w:pos="581"/>
        </w:tabs>
        <w:ind w:hanging="361"/>
      </w:pPr>
      <w:r>
        <w:t>APPARATUS AND</w:t>
      </w:r>
      <w:r>
        <w:rPr>
          <w:spacing w:val="-4"/>
        </w:rPr>
        <w:t xml:space="preserve"> </w:t>
      </w:r>
      <w:r>
        <w:t>MATERIALS</w:t>
      </w:r>
    </w:p>
    <w:p w14:paraId="390FD3C1" w14:textId="77777777" w:rsidR="005D48B1" w:rsidRDefault="002C7841">
      <w:pPr>
        <w:pStyle w:val="ListParagraph"/>
        <w:numPr>
          <w:ilvl w:val="1"/>
          <w:numId w:val="1"/>
        </w:numPr>
        <w:tabs>
          <w:tab w:val="left" w:pos="1013"/>
        </w:tabs>
        <w:spacing w:before="21"/>
        <w:ind w:hanging="433"/>
        <w:rPr>
          <w:sz w:val="24"/>
        </w:rPr>
      </w:pPr>
      <w:r>
        <w:rPr>
          <w:sz w:val="24"/>
        </w:rPr>
        <w:t>P</w:t>
      </w:r>
      <w:r>
        <w:rPr>
          <w:sz w:val="24"/>
        </w:rPr>
        <w:t>ipettes</w:t>
      </w:r>
    </w:p>
    <w:p w14:paraId="2F3B616A" w14:textId="77777777" w:rsidR="005D48B1" w:rsidRDefault="002C7841">
      <w:pPr>
        <w:pStyle w:val="ListParagraph"/>
        <w:numPr>
          <w:ilvl w:val="1"/>
          <w:numId w:val="1"/>
        </w:numPr>
        <w:tabs>
          <w:tab w:val="left" w:pos="1013"/>
        </w:tabs>
        <w:ind w:hanging="433"/>
        <w:rPr>
          <w:sz w:val="24"/>
        </w:rPr>
      </w:pPr>
      <w:r>
        <w:rPr>
          <w:sz w:val="24"/>
        </w:rPr>
        <w:t>Pipette</w:t>
      </w:r>
      <w:r>
        <w:rPr>
          <w:spacing w:val="-3"/>
          <w:sz w:val="24"/>
        </w:rPr>
        <w:t xml:space="preserve"> </w:t>
      </w:r>
      <w:r>
        <w:rPr>
          <w:sz w:val="24"/>
        </w:rPr>
        <w:t>tips</w:t>
      </w:r>
    </w:p>
    <w:p w14:paraId="1414F23B" w14:textId="77777777" w:rsidR="005D48B1" w:rsidRDefault="002C7841">
      <w:pPr>
        <w:pStyle w:val="ListParagraph"/>
        <w:numPr>
          <w:ilvl w:val="1"/>
          <w:numId w:val="1"/>
        </w:numPr>
        <w:tabs>
          <w:tab w:val="left" w:pos="1013"/>
        </w:tabs>
        <w:ind w:hanging="433"/>
        <w:rPr>
          <w:sz w:val="24"/>
        </w:rPr>
      </w:pPr>
      <w:r>
        <w:rPr>
          <w:sz w:val="24"/>
        </w:rPr>
        <w:t>Erlenmeyer flask, 50-100mL</w:t>
      </w:r>
    </w:p>
    <w:p w14:paraId="029D894B" w14:textId="77777777" w:rsidR="005D48B1" w:rsidRDefault="002C7841">
      <w:pPr>
        <w:pStyle w:val="ListParagraph"/>
        <w:numPr>
          <w:ilvl w:val="1"/>
          <w:numId w:val="1"/>
        </w:numPr>
        <w:tabs>
          <w:tab w:val="left" w:pos="1013"/>
        </w:tabs>
        <w:spacing w:before="21"/>
        <w:ind w:hanging="433"/>
        <w:rPr>
          <w:sz w:val="24"/>
        </w:rPr>
      </w:pPr>
      <w:r>
        <w:rPr>
          <w:sz w:val="24"/>
        </w:rPr>
        <w:t>Beaker, 250mL</w:t>
      </w:r>
    </w:p>
    <w:p w14:paraId="70A8BD23" w14:textId="77777777" w:rsidR="005D48B1" w:rsidRDefault="002C7841">
      <w:pPr>
        <w:pStyle w:val="ListParagraph"/>
        <w:numPr>
          <w:ilvl w:val="1"/>
          <w:numId w:val="1"/>
        </w:numPr>
        <w:tabs>
          <w:tab w:val="left" w:pos="1013"/>
        </w:tabs>
        <w:ind w:hanging="433"/>
        <w:rPr>
          <w:sz w:val="24"/>
        </w:rPr>
      </w:pPr>
      <w:r>
        <w:rPr>
          <w:sz w:val="24"/>
        </w:rPr>
        <w:t>Calculator</w:t>
      </w:r>
    </w:p>
    <w:p w14:paraId="146CDF15" w14:textId="77777777" w:rsidR="005D48B1" w:rsidRDefault="002C7841">
      <w:pPr>
        <w:pStyle w:val="ListParagraph"/>
        <w:numPr>
          <w:ilvl w:val="1"/>
          <w:numId w:val="1"/>
        </w:numPr>
        <w:tabs>
          <w:tab w:val="left" w:pos="1013"/>
        </w:tabs>
        <w:ind w:hanging="433"/>
        <w:rPr>
          <w:sz w:val="24"/>
        </w:rPr>
      </w:pPr>
      <w:r>
        <w:rPr>
          <w:sz w:val="24"/>
        </w:rPr>
        <w:t>Thermometer</w:t>
      </w:r>
    </w:p>
    <w:p w14:paraId="2FB6DA4F" w14:textId="77777777" w:rsidR="005D48B1" w:rsidRDefault="002C7841">
      <w:pPr>
        <w:pStyle w:val="ListParagraph"/>
        <w:numPr>
          <w:ilvl w:val="1"/>
          <w:numId w:val="1"/>
        </w:numPr>
        <w:tabs>
          <w:tab w:val="left" w:pos="1013"/>
        </w:tabs>
        <w:ind w:hanging="433"/>
        <w:rPr>
          <w:sz w:val="24"/>
        </w:rPr>
      </w:pPr>
      <w:r>
        <w:rPr>
          <w:sz w:val="24"/>
        </w:rPr>
        <w:t>Analytical</w:t>
      </w:r>
      <w:r>
        <w:rPr>
          <w:spacing w:val="-2"/>
          <w:sz w:val="24"/>
        </w:rPr>
        <w:t xml:space="preserve"> </w:t>
      </w:r>
      <w:r>
        <w:rPr>
          <w:sz w:val="24"/>
        </w:rPr>
        <w:t>balance</w:t>
      </w:r>
    </w:p>
    <w:p w14:paraId="14E1CC96" w14:textId="77777777" w:rsidR="005D48B1" w:rsidRDefault="002C7841">
      <w:pPr>
        <w:pStyle w:val="ListParagraph"/>
        <w:numPr>
          <w:ilvl w:val="1"/>
          <w:numId w:val="1"/>
        </w:numPr>
        <w:tabs>
          <w:tab w:val="left" w:pos="1013"/>
        </w:tabs>
        <w:spacing w:before="22"/>
        <w:ind w:hanging="433"/>
        <w:rPr>
          <w:sz w:val="24"/>
        </w:rPr>
      </w:pPr>
      <w:r>
        <w:rPr>
          <w:sz w:val="24"/>
        </w:rPr>
        <w:t>Pipette</w:t>
      </w:r>
      <w:r>
        <w:rPr>
          <w:spacing w:val="-3"/>
          <w:sz w:val="24"/>
        </w:rPr>
        <w:t xml:space="preserve"> </w:t>
      </w:r>
      <w:r>
        <w:rPr>
          <w:sz w:val="24"/>
        </w:rPr>
        <w:t>manual</w:t>
      </w:r>
    </w:p>
    <w:p w14:paraId="35725FB3" w14:textId="77777777" w:rsidR="005D48B1" w:rsidRDefault="005D48B1">
      <w:pPr>
        <w:pStyle w:val="BodyText"/>
        <w:spacing w:before="11"/>
        <w:rPr>
          <w:sz w:val="27"/>
        </w:rPr>
      </w:pPr>
    </w:p>
    <w:p w14:paraId="7FCE1B42" w14:textId="77777777" w:rsidR="005D48B1" w:rsidRDefault="002C7841">
      <w:pPr>
        <w:pStyle w:val="Heading1"/>
        <w:numPr>
          <w:ilvl w:val="0"/>
          <w:numId w:val="1"/>
        </w:numPr>
        <w:tabs>
          <w:tab w:val="left" w:pos="581"/>
        </w:tabs>
        <w:ind w:hanging="361"/>
      </w:pPr>
      <w:r>
        <w:t>REAGENTS</w:t>
      </w:r>
    </w:p>
    <w:p w14:paraId="20F8ACE3" w14:textId="77777777" w:rsidR="005D48B1" w:rsidRDefault="002C7841">
      <w:pPr>
        <w:pStyle w:val="ListParagraph"/>
        <w:numPr>
          <w:ilvl w:val="1"/>
          <w:numId w:val="1"/>
        </w:numPr>
        <w:tabs>
          <w:tab w:val="left" w:pos="1013"/>
        </w:tabs>
        <w:ind w:hanging="433"/>
        <w:rPr>
          <w:sz w:val="24"/>
        </w:rPr>
      </w:pPr>
      <w:r>
        <w:rPr>
          <w:sz w:val="24"/>
        </w:rPr>
        <w:t>Deionized water</w:t>
      </w:r>
    </w:p>
    <w:p w14:paraId="7F0D4851" w14:textId="77777777" w:rsidR="005D48B1" w:rsidRDefault="005D48B1">
      <w:pPr>
        <w:pStyle w:val="BodyText"/>
        <w:spacing w:before="8"/>
        <w:rPr>
          <w:sz w:val="27"/>
        </w:rPr>
      </w:pPr>
    </w:p>
    <w:p w14:paraId="3B9C530C" w14:textId="77777777" w:rsidR="005D48B1" w:rsidRDefault="002C7841">
      <w:pPr>
        <w:pStyle w:val="Heading1"/>
        <w:numPr>
          <w:ilvl w:val="0"/>
          <w:numId w:val="1"/>
        </w:numPr>
        <w:tabs>
          <w:tab w:val="left" w:pos="581"/>
        </w:tabs>
        <w:ind w:hanging="361"/>
      </w:pPr>
      <w:r>
        <w:t>INSTRUCTIONS</w:t>
      </w:r>
    </w:p>
    <w:p w14:paraId="772AC481" w14:textId="77777777" w:rsidR="005D48B1" w:rsidRDefault="002C7841">
      <w:pPr>
        <w:pStyle w:val="ListParagraph"/>
        <w:numPr>
          <w:ilvl w:val="1"/>
          <w:numId w:val="1"/>
        </w:numPr>
        <w:tabs>
          <w:tab w:val="left" w:pos="1013"/>
        </w:tabs>
        <w:ind w:hanging="433"/>
        <w:rPr>
          <w:sz w:val="24"/>
        </w:rPr>
      </w:pPr>
      <w:r>
        <w:rPr>
          <w:sz w:val="24"/>
        </w:rPr>
        <w:t>Testing</w:t>
      </w:r>
    </w:p>
    <w:p w14:paraId="3EC17E34" w14:textId="77777777" w:rsidR="005D48B1" w:rsidRDefault="002C7841">
      <w:pPr>
        <w:pStyle w:val="ListParagraph"/>
        <w:numPr>
          <w:ilvl w:val="2"/>
          <w:numId w:val="1"/>
        </w:numPr>
        <w:tabs>
          <w:tab w:val="left" w:pos="1661"/>
        </w:tabs>
        <w:ind w:hanging="721"/>
        <w:rPr>
          <w:sz w:val="24"/>
        </w:rPr>
      </w:pPr>
      <w:r>
        <w:rPr>
          <w:sz w:val="24"/>
        </w:rPr>
        <w:t>Fill a 250mL beaker with deionized</w:t>
      </w:r>
      <w:r>
        <w:rPr>
          <w:spacing w:val="-1"/>
          <w:sz w:val="24"/>
        </w:rPr>
        <w:t xml:space="preserve"> </w:t>
      </w:r>
      <w:r>
        <w:rPr>
          <w:sz w:val="24"/>
        </w:rPr>
        <w:t>water.</w:t>
      </w:r>
    </w:p>
    <w:p w14:paraId="201355C1" w14:textId="77777777" w:rsidR="005D48B1" w:rsidRDefault="002C7841">
      <w:pPr>
        <w:pStyle w:val="ListParagraph"/>
        <w:numPr>
          <w:ilvl w:val="2"/>
          <w:numId w:val="1"/>
        </w:numPr>
        <w:tabs>
          <w:tab w:val="left" w:pos="1661"/>
        </w:tabs>
        <w:spacing w:before="21"/>
        <w:ind w:hanging="721"/>
        <w:rPr>
          <w:sz w:val="24"/>
        </w:rPr>
      </w:pPr>
      <w:r>
        <w:rPr>
          <w:sz w:val="24"/>
        </w:rPr>
        <w:t>Set the pipette to its highest</w:t>
      </w:r>
      <w:r>
        <w:rPr>
          <w:spacing w:val="-4"/>
          <w:sz w:val="24"/>
        </w:rPr>
        <w:t xml:space="preserve"> </w:t>
      </w:r>
      <w:r>
        <w:rPr>
          <w:sz w:val="24"/>
        </w:rPr>
        <w:t>setting.</w:t>
      </w:r>
    </w:p>
    <w:p w14:paraId="20CD7DD2" w14:textId="77777777" w:rsidR="005D48B1" w:rsidRDefault="002C7841">
      <w:pPr>
        <w:pStyle w:val="ListParagraph"/>
        <w:numPr>
          <w:ilvl w:val="2"/>
          <w:numId w:val="1"/>
        </w:numPr>
        <w:tabs>
          <w:tab w:val="left" w:pos="1661"/>
        </w:tabs>
        <w:ind w:hanging="721"/>
        <w:rPr>
          <w:sz w:val="24"/>
        </w:rPr>
      </w:pPr>
      <w:r>
        <w:rPr>
          <w:sz w:val="24"/>
        </w:rPr>
        <w:t>Fill a 50mL Erlenmeyer flask to ½ full with deionized</w:t>
      </w:r>
      <w:r>
        <w:rPr>
          <w:spacing w:val="-9"/>
          <w:sz w:val="24"/>
        </w:rPr>
        <w:t xml:space="preserve"> </w:t>
      </w:r>
      <w:r>
        <w:rPr>
          <w:sz w:val="24"/>
        </w:rPr>
        <w:t>water.</w:t>
      </w:r>
    </w:p>
    <w:p w14:paraId="06609751" w14:textId="77777777" w:rsidR="005D48B1" w:rsidRDefault="002C7841">
      <w:pPr>
        <w:pStyle w:val="ListParagraph"/>
        <w:numPr>
          <w:ilvl w:val="3"/>
          <w:numId w:val="1"/>
        </w:numPr>
        <w:tabs>
          <w:tab w:val="left" w:pos="2095"/>
        </w:tabs>
        <w:rPr>
          <w:sz w:val="24"/>
        </w:rPr>
      </w:pPr>
      <w:r>
        <w:rPr>
          <w:sz w:val="24"/>
        </w:rPr>
        <w:t>Place the Erlenmeyer flask on an analytical</w:t>
      </w:r>
      <w:r>
        <w:rPr>
          <w:spacing w:val="-7"/>
          <w:sz w:val="24"/>
        </w:rPr>
        <w:t xml:space="preserve"> </w:t>
      </w:r>
      <w:r>
        <w:rPr>
          <w:sz w:val="24"/>
        </w:rPr>
        <w:t>balance.</w:t>
      </w:r>
    </w:p>
    <w:p w14:paraId="4299B07A" w14:textId="77777777" w:rsidR="005D48B1" w:rsidRDefault="002C7841">
      <w:pPr>
        <w:pStyle w:val="ListParagraph"/>
        <w:numPr>
          <w:ilvl w:val="3"/>
          <w:numId w:val="1"/>
        </w:numPr>
        <w:tabs>
          <w:tab w:val="left" w:pos="2095"/>
        </w:tabs>
        <w:spacing w:before="22"/>
        <w:rPr>
          <w:sz w:val="24"/>
        </w:rPr>
      </w:pPr>
      <w:r>
        <w:rPr>
          <w:sz w:val="24"/>
        </w:rPr>
        <w:t>Zero the</w:t>
      </w:r>
      <w:r>
        <w:rPr>
          <w:spacing w:val="-2"/>
          <w:sz w:val="24"/>
        </w:rPr>
        <w:t xml:space="preserve"> </w:t>
      </w:r>
      <w:r>
        <w:rPr>
          <w:sz w:val="24"/>
        </w:rPr>
        <w:t>balance.</w:t>
      </w:r>
    </w:p>
    <w:p w14:paraId="1D141F0D" w14:textId="77777777" w:rsidR="005D48B1" w:rsidRDefault="002C7841">
      <w:pPr>
        <w:pStyle w:val="ListParagraph"/>
        <w:numPr>
          <w:ilvl w:val="3"/>
          <w:numId w:val="1"/>
        </w:numPr>
        <w:tabs>
          <w:tab w:val="left" w:pos="2095"/>
        </w:tabs>
        <w:rPr>
          <w:sz w:val="24"/>
        </w:rPr>
      </w:pPr>
      <w:r>
        <w:rPr>
          <w:sz w:val="24"/>
        </w:rPr>
        <w:t>Remove the Erlenmeyer flask from the balance using a gloved</w:t>
      </w:r>
      <w:r>
        <w:rPr>
          <w:spacing w:val="-13"/>
          <w:sz w:val="24"/>
        </w:rPr>
        <w:t xml:space="preserve"> </w:t>
      </w:r>
      <w:r>
        <w:rPr>
          <w:sz w:val="24"/>
        </w:rPr>
        <w:t>hand.</w:t>
      </w:r>
    </w:p>
    <w:p w14:paraId="27F7EA53" w14:textId="77777777" w:rsidR="005D48B1" w:rsidRDefault="002C7841">
      <w:pPr>
        <w:pStyle w:val="ListParagraph"/>
        <w:numPr>
          <w:ilvl w:val="2"/>
          <w:numId w:val="1"/>
        </w:numPr>
        <w:tabs>
          <w:tab w:val="left" w:pos="1661"/>
        </w:tabs>
        <w:ind w:hanging="721"/>
        <w:rPr>
          <w:sz w:val="24"/>
        </w:rPr>
      </w:pPr>
      <w:r>
        <w:rPr>
          <w:sz w:val="24"/>
        </w:rPr>
        <w:t>Immerse the pipette tip at least 1 cm into the beaker of</w:t>
      </w:r>
      <w:r>
        <w:rPr>
          <w:spacing w:val="-12"/>
          <w:sz w:val="24"/>
        </w:rPr>
        <w:t xml:space="preserve"> </w:t>
      </w:r>
      <w:r>
        <w:rPr>
          <w:sz w:val="24"/>
        </w:rPr>
        <w:t>water</w:t>
      </w:r>
    </w:p>
    <w:p w14:paraId="6CE53942" w14:textId="77777777" w:rsidR="005D48B1" w:rsidRDefault="002C7841">
      <w:pPr>
        <w:pStyle w:val="ListParagraph"/>
        <w:numPr>
          <w:ilvl w:val="3"/>
          <w:numId w:val="1"/>
        </w:numPr>
        <w:tabs>
          <w:tab w:val="left" w:pos="2095"/>
        </w:tabs>
        <w:rPr>
          <w:sz w:val="24"/>
        </w:rPr>
      </w:pPr>
      <w:r>
        <w:rPr>
          <w:sz w:val="24"/>
        </w:rPr>
        <w:t>Slowly draw water into the</w:t>
      </w:r>
      <w:r>
        <w:rPr>
          <w:spacing w:val="-5"/>
          <w:sz w:val="24"/>
        </w:rPr>
        <w:t xml:space="preserve"> </w:t>
      </w:r>
      <w:r>
        <w:rPr>
          <w:sz w:val="24"/>
        </w:rPr>
        <w:t>tip</w:t>
      </w:r>
    </w:p>
    <w:p w14:paraId="30D28147" w14:textId="77777777" w:rsidR="005D48B1" w:rsidRDefault="002C7841">
      <w:pPr>
        <w:pStyle w:val="ListParagraph"/>
        <w:numPr>
          <w:ilvl w:val="3"/>
          <w:numId w:val="1"/>
        </w:numPr>
        <w:tabs>
          <w:tab w:val="left" w:pos="2095"/>
        </w:tabs>
        <w:spacing w:before="21"/>
        <w:rPr>
          <w:sz w:val="24"/>
        </w:rPr>
      </w:pPr>
      <w:r>
        <w:rPr>
          <w:sz w:val="24"/>
        </w:rPr>
        <w:t>Wait 3 seconds before removing the tip from the</w:t>
      </w:r>
      <w:r>
        <w:rPr>
          <w:spacing w:val="-11"/>
          <w:sz w:val="24"/>
        </w:rPr>
        <w:t xml:space="preserve"> </w:t>
      </w:r>
      <w:r>
        <w:rPr>
          <w:sz w:val="24"/>
        </w:rPr>
        <w:t>water.</w:t>
      </w:r>
    </w:p>
    <w:p w14:paraId="16B654A4" w14:textId="77777777" w:rsidR="005D48B1" w:rsidRDefault="005D48B1">
      <w:pPr>
        <w:rPr>
          <w:sz w:val="24"/>
        </w:rPr>
        <w:sectPr w:rsidR="005D48B1">
          <w:headerReference w:type="default" r:id="rId7"/>
          <w:type w:val="continuous"/>
          <w:pgSz w:w="12240" w:h="15840"/>
          <w:pgMar w:top="2560" w:right="1400" w:bottom="280" w:left="1220" w:header="720" w:footer="720" w:gutter="0"/>
          <w:pgNumType w:start="1"/>
          <w:cols w:space="720"/>
        </w:sectPr>
      </w:pPr>
    </w:p>
    <w:p w14:paraId="6BD9D4DE" w14:textId="77777777" w:rsidR="005D48B1" w:rsidRDefault="005D48B1">
      <w:pPr>
        <w:pStyle w:val="BodyText"/>
        <w:spacing w:before="9"/>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5D48B1" w14:paraId="592A565C" w14:textId="77777777">
        <w:trPr>
          <w:trHeight w:val="268"/>
        </w:trPr>
        <w:tc>
          <w:tcPr>
            <w:tcW w:w="3118" w:type="dxa"/>
          </w:tcPr>
          <w:p w14:paraId="1EC838D2" w14:textId="77777777" w:rsidR="005D48B1" w:rsidRDefault="002C7841">
            <w:pPr>
              <w:pStyle w:val="TableParagraph"/>
              <w:spacing w:before="0" w:line="248" w:lineRule="exact"/>
              <w:ind w:left="362" w:right="0"/>
              <w:jc w:val="left"/>
            </w:pPr>
            <w:r>
              <w:t>ISU Chemistry Department</w:t>
            </w:r>
          </w:p>
        </w:tc>
        <w:tc>
          <w:tcPr>
            <w:tcW w:w="3118" w:type="dxa"/>
          </w:tcPr>
          <w:p w14:paraId="0238809F" w14:textId="77777777" w:rsidR="005D48B1" w:rsidRDefault="002C7841">
            <w:pPr>
              <w:pStyle w:val="TableParagraph"/>
              <w:spacing w:before="0" w:line="248" w:lineRule="exact"/>
              <w:ind w:left="585" w:right="0"/>
              <w:jc w:val="left"/>
            </w:pPr>
            <w:r>
              <w:t>Stockroom Procedure</w:t>
            </w:r>
          </w:p>
        </w:tc>
        <w:tc>
          <w:tcPr>
            <w:tcW w:w="3121" w:type="dxa"/>
          </w:tcPr>
          <w:p w14:paraId="4CAB0D4E" w14:textId="77777777" w:rsidR="005D48B1" w:rsidRDefault="002C7841">
            <w:pPr>
              <w:pStyle w:val="TableParagraph"/>
              <w:spacing w:before="0" w:line="248" w:lineRule="exact"/>
              <w:ind w:left="347" w:right="0"/>
              <w:jc w:val="left"/>
            </w:pPr>
            <w:r>
              <w:t>Effective Date: 05/01/2020</w:t>
            </w:r>
          </w:p>
        </w:tc>
      </w:tr>
    </w:tbl>
    <w:p w14:paraId="483FDCEA" w14:textId="77777777" w:rsidR="005D48B1" w:rsidRDefault="005D48B1">
      <w:pPr>
        <w:pStyle w:val="BodyText"/>
        <w:spacing w:before="6"/>
        <w:rPr>
          <w:sz w:val="17"/>
        </w:rPr>
      </w:pPr>
    </w:p>
    <w:p w14:paraId="550AE083" w14:textId="77777777" w:rsidR="005D48B1" w:rsidRDefault="002C7841">
      <w:pPr>
        <w:spacing w:before="52" w:line="259" w:lineRule="auto"/>
        <w:ind w:left="1444" w:right="151"/>
        <w:jc w:val="both"/>
        <w:rPr>
          <w:i/>
          <w:sz w:val="24"/>
        </w:rPr>
      </w:pPr>
      <w:r>
        <w:rPr>
          <w:b/>
          <w:sz w:val="24"/>
        </w:rPr>
        <w:t xml:space="preserve">Note: </w:t>
      </w:r>
      <w:r>
        <w:rPr>
          <w:i/>
          <w:sz w:val="24"/>
        </w:rPr>
        <w:t>For the first time with a new tip, depress the plunger to the second stop over the beaker of water and repeat to test the cleanliness of the tip and to allow visual inspection that no water remains in the tip.</w:t>
      </w:r>
    </w:p>
    <w:p w14:paraId="1D53E3D3" w14:textId="77777777" w:rsidR="005D48B1" w:rsidRDefault="005D48B1">
      <w:pPr>
        <w:pStyle w:val="BodyText"/>
        <w:spacing w:before="10"/>
        <w:rPr>
          <w:i/>
          <w:sz w:val="25"/>
        </w:rPr>
      </w:pPr>
    </w:p>
    <w:p w14:paraId="3657CE26" w14:textId="77777777" w:rsidR="005D48B1" w:rsidRDefault="002C7841">
      <w:pPr>
        <w:pStyle w:val="ListParagraph"/>
        <w:numPr>
          <w:ilvl w:val="2"/>
          <w:numId w:val="1"/>
        </w:numPr>
        <w:tabs>
          <w:tab w:val="left" w:pos="1661"/>
        </w:tabs>
        <w:spacing w:before="0"/>
        <w:ind w:hanging="721"/>
        <w:rPr>
          <w:sz w:val="24"/>
        </w:rPr>
      </w:pPr>
      <w:r>
        <w:rPr>
          <w:sz w:val="24"/>
        </w:rPr>
        <w:t>Touch the tip to the side of the Erlenmeyer f</w:t>
      </w:r>
      <w:r>
        <w:rPr>
          <w:sz w:val="24"/>
        </w:rPr>
        <w:t>lask on the balance at a slight</w:t>
      </w:r>
      <w:r>
        <w:rPr>
          <w:spacing w:val="-27"/>
          <w:sz w:val="24"/>
        </w:rPr>
        <w:t xml:space="preserve"> </w:t>
      </w:r>
      <w:r>
        <w:rPr>
          <w:sz w:val="24"/>
        </w:rPr>
        <w:t>angle.</w:t>
      </w:r>
    </w:p>
    <w:p w14:paraId="618C5FFE" w14:textId="77777777" w:rsidR="005D48B1" w:rsidRDefault="002C7841">
      <w:pPr>
        <w:pStyle w:val="ListParagraph"/>
        <w:numPr>
          <w:ilvl w:val="3"/>
          <w:numId w:val="1"/>
        </w:numPr>
        <w:tabs>
          <w:tab w:val="left" w:pos="2095"/>
        </w:tabs>
        <w:spacing w:before="23"/>
        <w:rPr>
          <w:sz w:val="24"/>
        </w:rPr>
      </w:pPr>
      <w:r>
        <w:rPr>
          <w:sz w:val="24"/>
        </w:rPr>
        <w:t>Depress the pipette plunger to the second</w:t>
      </w:r>
      <w:r>
        <w:rPr>
          <w:spacing w:val="-6"/>
          <w:sz w:val="24"/>
        </w:rPr>
        <w:t xml:space="preserve"> </w:t>
      </w:r>
      <w:r>
        <w:rPr>
          <w:sz w:val="24"/>
        </w:rPr>
        <w:t>stop.</w:t>
      </w:r>
    </w:p>
    <w:p w14:paraId="614B8B75" w14:textId="77777777" w:rsidR="005D48B1" w:rsidRDefault="002C7841">
      <w:pPr>
        <w:pStyle w:val="ListParagraph"/>
        <w:numPr>
          <w:ilvl w:val="3"/>
          <w:numId w:val="1"/>
        </w:numPr>
        <w:tabs>
          <w:tab w:val="left" w:pos="2095"/>
        </w:tabs>
        <w:spacing w:before="23"/>
        <w:rPr>
          <w:sz w:val="24"/>
        </w:rPr>
      </w:pPr>
      <w:r>
        <w:rPr>
          <w:sz w:val="24"/>
        </w:rPr>
        <w:t>Return the Erlenmeyer flask to the balance using a gloved</w:t>
      </w:r>
      <w:r>
        <w:rPr>
          <w:spacing w:val="-17"/>
          <w:sz w:val="24"/>
        </w:rPr>
        <w:t xml:space="preserve"> </w:t>
      </w:r>
      <w:r>
        <w:rPr>
          <w:sz w:val="24"/>
        </w:rPr>
        <w:t>hand.</w:t>
      </w:r>
    </w:p>
    <w:p w14:paraId="2A31EED5" w14:textId="77777777" w:rsidR="005D48B1" w:rsidRDefault="002C7841">
      <w:pPr>
        <w:pStyle w:val="ListParagraph"/>
        <w:numPr>
          <w:ilvl w:val="3"/>
          <w:numId w:val="1"/>
        </w:numPr>
        <w:tabs>
          <w:tab w:val="left" w:pos="2095"/>
        </w:tabs>
        <w:rPr>
          <w:sz w:val="24"/>
        </w:rPr>
      </w:pPr>
      <w:r>
        <w:rPr>
          <w:sz w:val="24"/>
        </w:rPr>
        <w:t>Wait for the balance to</w:t>
      </w:r>
      <w:r>
        <w:rPr>
          <w:spacing w:val="-6"/>
          <w:sz w:val="24"/>
        </w:rPr>
        <w:t xml:space="preserve"> </w:t>
      </w:r>
      <w:r>
        <w:rPr>
          <w:sz w:val="24"/>
        </w:rPr>
        <w:t>stabilize.</w:t>
      </w:r>
    </w:p>
    <w:p w14:paraId="58A4275C" w14:textId="77777777" w:rsidR="005D48B1" w:rsidRDefault="002C7841">
      <w:pPr>
        <w:pStyle w:val="ListParagraph"/>
        <w:numPr>
          <w:ilvl w:val="2"/>
          <w:numId w:val="1"/>
        </w:numPr>
        <w:tabs>
          <w:tab w:val="left" w:pos="1661"/>
        </w:tabs>
        <w:ind w:hanging="721"/>
        <w:rPr>
          <w:sz w:val="24"/>
        </w:rPr>
      </w:pPr>
      <w:r>
        <w:rPr>
          <w:sz w:val="24"/>
        </w:rPr>
        <w:t>Record the mass.</w:t>
      </w:r>
    </w:p>
    <w:p w14:paraId="2C86E74A" w14:textId="77777777" w:rsidR="005D48B1" w:rsidRDefault="002C7841">
      <w:pPr>
        <w:pStyle w:val="ListParagraph"/>
        <w:numPr>
          <w:ilvl w:val="2"/>
          <w:numId w:val="1"/>
        </w:numPr>
        <w:tabs>
          <w:tab w:val="left" w:pos="1661"/>
        </w:tabs>
        <w:spacing w:before="21"/>
        <w:ind w:hanging="721"/>
        <w:rPr>
          <w:sz w:val="24"/>
        </w:rPr>
      </w:pPr>
      <w:r>
        <w:rPr>
          <w:sz w:val="24"/>
        </w:rPr>
        <w:t>Repeat steps 5.1.4 through 5.1.6 for a total of 10</w:t>
      </w:r>
      <w:r>
        <w:rPr>
          <w:spacing w:val="-11"/>
          <w:sz w:val="24"/>
        </w:rPr>
        <w:t xml:space="preserve"> </w:t>
      </w:r>
      <w:r>
        <w:rPr>
          <w:sz w:val="24"/>
        </w:rPr>
        <w:t>trials.</w:t>
      </w:r>
    </w:p>
    <w:p w14:paraId="4E63C6D1" w14:textId="77777777" w:rsidR="005D48B1" w:rsidRDefault="002C7841">
      <w:pPr>
        <w:pStyle w:val="ListParagraph"/>
        <w:numPr>
          <w:ilvl w:val="2"/>
          <w:numId w:val="1"/>
        </w:numPr>
        <w:tabs>
          <w:tab w:val="left" w:pos="1661"/>
        </w:tabs>
        <w:ind w:hanging="721"/>
        <w:rPr>
          <w:sz w:val="24"/>
        </w:rPr>
      </w:pPr>
      <w:r>
        <w:rPr>
          <w:sz w:val="24"/>
        </w:rPr>
        <w:t>Set the pipette to a midrange</w:t>
      </w:r>
      <w:r>
        <w:rPr>
          <w:spacing w:val="-4"/>
          <w:sz w:val="24"/>
        </w:rPr>
        <w:t xml:space="preserve"> </w:t>
      </w:r>
      <w:r>
        <w:rPr>
          <w:sz w:val="24"/>
        </w:rPr>
        <w:t>setting.</w:t>
      </w:r>
    </w:p>
    <w:p w14:paraId="64CF1DF5" w14:textId="77777777" w:rsidR="005D48B1" w:rsidRDefault="002C7841">
      <w:pPr>
        <w:pStyle w:val="ListParagraph"/>
        <w:numPr>
          <w:ilvl w:val="3"/>
          <w:numId w:val="1"/>
        </w:numPr>
        <w:tabs>
          <w:tab w:val="left" w:pos="2095"/>
        </w:tabs>
        <w:rPr>
          <w:sz w:val="24"/>
        </w:rPr>
      </w:pPr>
      <w:r>
        <w:rPr>
          <w:sz w:val="24"/>
        </w:rPr>
        <w:t>Repeat steps 5.1.3.2 through 5.1.6 for a total of 10</w:t>
      </w:r>
      <w:r>
        <w:rPr>
          <w:spacing w:val="-11"/>
          <w:sz w:val="24"/>
        </w:rPr>
        <w:t xml:space="preserve"> </w:t>
      </w:r>
      <w:r>
        <w:rPr>
          <w:sz w:val="24"/>
        </w:rPr>
        <w:t>trials.</w:t>
      </w:r>
    </w:p>
    <w:p w14:paraId="78BD3EA1" w14:textId="77777777" w:rsidR="005D48B1" w:rsidRDefault="002C7841">
      <w:pPr>
        <w:pStyle w:val="ListParagraph"/>
        <w:numPr>
          <w:ilvl w:val="2"/>
          <w:numId w:val="1"/>
        </w:numPr>
        <w:tabs>
          <w:tab w:val="left" w:pos="1661"/>
        </w:tabs>
        <w:spacing w:before="22"/>
        <w:ind w:hanging="721"/>
        <w:rPr>
          <w:sz w:val="24"/>
        </w:rPr>
      </w:pPr>
      <w:r>
        <w:rPr>
          <w:sz w:val="24"/>
        </w:rPr>
        <w:t>Set the pipette to its lowest</w:t>
      </w:r>
      <w:r>
        <w:rPr>
          <w:spacing w:val="-9"/>
          <w:sz w:val="24"/>
        </w:rPr>
        <w:t xml:space="preserve"> </w:t>
      </w:r>
      <w:r>
        <w:rPr>
          <w:sz w:val="24"/>
        </w:rPr>
        <w:t>setting.</w:t>
      </w:r>
    </w:p>
    <w:p w14:paraId="0F18A5A5" w14:textId="77777777" w:rsidR="005D48B1" w:rsidRDefault="002C7841">
      <w:pPr>
        <w:pStyle w:val="ListParagraph"/>
        <w:numPr>
          <w:ilvl w:val="3"/>
          <w:numId w:val="1"/>
        </w:numPr>
        <w:tabs>
          <w:tab w:val="left" w:pos="2095"/>
        </w:tabs>
        <w:spacing w:before="23"/>
        <w:rPr>
          <w:sz w:val="24"/>
        </w:rPr>
      </w:pPr>
      <w:r>
        <w:rPr>
          <w:sz w:val="24"/>
        </w:rPr>
        <w:t>Repeat steps 5.1.3.2 through 5.1.6 for a total of 10</w:t>
      </w:r>
      <w:r>
        <w:rPr>
          <w:spacing w:val="-11"/>
          <w:sz w:val="24"/>
        </w:rPr>
        <w:t xml:space="preserve"> </w:t>
      </w:r>
      <w:r>
        <w:rPr>
          <w:sz w:val="24"/>
        </w:rPr>
        <w:t>trial</w:t>
      </w:r>
      <w:r>
        <w:rPr>
          <w:sz w:val="24"/>
        </w:rPr>
        <w:t>s.</w:t>
      </w:r>
    </w:p>
    <w:p w14:paraId="3F9767DC" w14:textId="77777777" w:rsidR="005D48B1" w:rsidRDefault="002C7841">
      <w:pPr>
        <w:pStyle w:val="ListParagraph"/>
        <w:numPr>
          <w:ilvl w:val="2"/>
          <w:numId w:val="1"/>
        </w:numPr>
        <w:tabs>
          <w:tab w:val="left" w:pos="1661"/>
        </w:tabs>
        <w:spacing w:line="259" w:lineRule="auto"/>
        <w:ind w:left="1444" w:right="390" w:hanging="504"/>
        <w:rPr>
          <w:sz w:val="24"/>
        </w:rPr>
      </w:pPr>
      <w:r>
        <w:rPr>
          <w:sz w:val="24"/>
        </w:rPr>
        <w:t>Calculate the accuracy and precision of the trials using equations 6.1, 6.2, and 6.3.</w:t>
      </w:r>
    </w:p>
    <w:p w14:paraId="2E783040" w14:textId="77777777" w:rsidR="005D48B1" w:rsidRDefault="002C7841">
      <w:pPr>
        <w:pStyle w:val="ListParagraph"/>
        <w:numPr>
          <w:ilvl w:val="2"/>
          <w:numId w:val="1"/>
        </w:numPr>
        <w:tabs>
          <w:tab w:val="left" w:pos="1661"/>
        </w:tabs>
        <w:spacing w:before="0" w:line="292" w:lineRule="exact"/>
        <w:ind w:hanging="721"/>
        <w:rPr>
          <w:sz w:val="24"/>
        </w:rPr>
      </w:pPr>
      <w:r>
        <w:rPr>
          <w:sz w:val="24"/>
        </w:rPr>
        <w:t>If accuracy is within 3% no adjustment is</w:t>
      </w:r>
      <w:r>
        <w:rPr>
          <w:spacing w:val="-5"/>
          <w:sz w:val="24"/>
        </w:rPr>
        <w:t xml:space="preserve"> </w:t>
      </w:r>
      <w:r>
        <w:rPr>
          <w:sz w:val="24"/>
        </w:rPr>
        <w:t>required</w:t>
      </w:r>
    </w:p>
    <w:p w14:paraId="53DFCC1C" w14:textId="77777777" w:rsidR="005D48B1" w:rsidRDefault="002C7841">
      <w:pPr>
        <w:pStyle w:val="ListParagraph"/>
        <w:numPr>
          <w:ilvl w:val="2"/>
          <w:numId w:val="1"/>
        </w:numPr>
        <w:tabs>
          <w:tab w:val="left" w:pos="1661"/>
        </w:tabs>
        <w:ind w:hanging="721"/>
        <w:rPr>
          <w:sz w:val="24"/>
        </w:rPr>
      </w:pPr>
      <w:r>
        <w:rPr>
          <w:sz w:val="24"/>
        </w:rPr>
        <w:t>If accuracy is not within 3% proceed to step 5.2 to adjust as</w:t>
      </w:r>
      <w:r>
        <w:rPr>
          <w:spacing w:val="-9"/>
          <w:sz w:val="24"/>
        </w:rPr>
        <w:t xml:space="preserve"> </w:t>
      </w:r>
      <w:r>
        <w:rPr>
          <w:sz w:val="24"/>
        </w:rPr>
        <w:t>necessary.</w:t>
      </w:r>
    </w:p>
    <w:p w14:paraId="4BA6253D" w14:textId="77777777" w:rsidR="005D48B1" w:rsidRDefault="005D48B1">
      <w:pPr>
        <w:pStyle w:val="BodyText"/>
        <w:spacing w:before="11"/>
        <w:rPr>
          <w:sz w:val="27"/>
        </w:rPr>
      </w:pPr>
    </w:p>
    <w:p w14:paraId="3FEF718C" w14:textId="77777777" w:rsidR="005D48B1" w:rsidRDefault="002C7841">
      <w:pPr>
        <w:pStyle w:val="ListParagraph"/>
        <w:numPr>
          <w:ilvl w:val="1"/>
          <w:numId w:val="1"/>
        </w:numPr>
        <w:tabs>
          <w:tab w:val="left" w:pos="1013"/>
        </w:tabs>
        <w:spacing w:before="0"/>
        <w:ind w:hanging="433"/>
        <w:rPr>
          <w:sz w:val="24"/>
        </w:rPr>
      </w:pPr>
      <w:r>
        <w:rPr>
          <w:sz w:val="24"/>
        </w:rPr>
        <w:t>Adjusting</w:t>
      </w:r>
    </w:p>
    <w:p w14:paraId="5FE3E046" w14:textId="77777777" w:rsidR="005D48B1" w:rsidRDefault="002C7841">
      <w:pPr>
        <w:pStyle w:val="ListParagraph"/>
        <w:numPr>
          <w:ilvl w:val="2"/>
          <w:numId w:val="1"/>
        </w:numPr>
        <w:tabs>
          <w:tab w:val="left" w:pos="1661"/>
        </w:tabs>
        <w:spacing w:before="21"/>
        <w:ind w:hanging="721"/>
        <w:rPr>
          <w:sz w:val="24"/>
        </w:rPr>
      </w:pPr>
      <w:r>
        <w:rPr>
          <w:sz w:val="24"/>
        </w:rPr>
        <w:t xml:space="preserve">Locate the adjustment screws on </w:t>
      </w:r>
      <w:r>
        <w:rPr>
          <w:sz w:val="24"/>
        </w:rPr>
        <w:t>the pipette as shown in figure</w:t>
      </w:r>
      <w:r>
        <w:rPr>
          <w:spacing w:val="-13"/>
          <w:sz w:val="24"/>
        </w:rPr>
        <w:t xml:space="preserve"> </w:t>
      </w:r>
      <w:r>
        <w:rPr>
          <w:sz w:val="24"/>
        </w:rPr>
        <w:t>6.1</w:t>
      </w:r>
    </w:p>
    <w:p w14:paraId="441FC428" w14:textId="77777777" w:rsidR="005D48B1" w:rsidRDefault="002C7841">
      <w:pPr>
        <w:pStyle w:val="ListParagraph"/>
        <w:numPr>
          <w:ilvl w:val="2"/>
          <w:numId w:val="1"/>
        </w:numPr>
        <w:tabs>
          <w:tab w:val="left" w:pos="1661"/>
        </w:tabs>
        <w:ind w:hanging="721"/>
        <w:rPr>
          <w:sz w:val="24"/>
        </w:rPr>
      </w:pPr>
      <w:r>
        <w:rPr>
          <w:sz w:val="24"/>
        </w:rPr>
        <w:t>With the pipette eject button</w:t>
      </w:r>
      <w:r>
        <w:rPr>
          <w:spacing w:val="-3"/>
          <w:sz w:val="24"/>
        </w:rPr>
        <w:t xml:space="preserve"> </w:t>
      </w:r>
      <w:r>
        <w:rPr>
          <w:sz w:val="24"/>
        </w:rPr>
        <w:t>depressed</w:t>
      </w:r>
    </w:p>
    <w:p w14:paraId="11B50D7F" w14:textId="77777777" w:rsidR="005D48B1" w:rsidRDefault="002C7841">
      <w:pPr>
        <w:pStyle w:val="ListParagraph"/>
        <w:numPr>
          <w:ilvl w:val="3"/>
          <w:numId w:val="1"/>
        </w:numPr>
        <w:tabs>
          <w:tab w:val="left" w:pos="2095"/>
        </w:tabs>
        <w:rPr>
          <w:sz w:val="24"/>
        </w:rPr>
      </w:pPr>
      <w:r>
        <w:rPr>
          <w:sz w:val="24"/>
        </w:rPr>
        <w:t>Rotate the plunger until a socket screw</w:t>
      </w:r>
      <w:r>
        <w:rPr>
          <w:spacing w:val="-7"/>
          <w:sz w:val="24"/>
        </w:rPr>
        <w:t xml:space="preserve"> </w:t>
      </w:r>
      <w:r>
        <w:rPr>
          <w:sz w:val="24"/>
        </w:rPr>
        <w:t>appears.</w:t>
      </w:r>
    </w:p>
    <w:p w14:paraId="69D3883E" w14:textId="77777777" w:rsidR="005D48B1" w:rsidRDefault="002C7841">
      <w:pPr>
        <w:pStyle w:val="ListParagraph"/>
        <w:numPr>
          <w:ilvl w:val="3"/>
          <w:numId w:val="1"/>
        </w:numPr>
        <w:tabs>
          <w:tab w:val="left" w:pos="2095"/>
        </w:tabs>
        <w:rPr>
          <w:sz w:val="24"/>
        </w:rPr>
      </w:pPr>
      <w:r>
        <w:rPr>
          <w:sz w:val="24"/>
        </w:rPr>
        <w:t>Use a 1.5mm hex key to loosen the screw one</w:t>
      </w:r>
      <w:r>
        <w:rPr>
          <w:spacing w:val="-9"/>
          <w:sz w:val="24"/>
        </w:rPr>
        <w:t xml:space="preserve"> </w:t>
      </w:r>
      <w:r>
        <w:rPr>
          <w:sz w:val="24"/>
        </w:rPr>
        <w:t>turn.</w:t>
      </w:r>
    </w:p>
    <w:p w14:paraId="731E9AD2" w14:textId="77777777" w:rsidR="005D48B1" w:rsidRDefault="002C7841">
      <w:pPr>
        <w:pStyle w:val="ListParagraph"/>
        <w:numPr>
          <w:ilvl w:val="3"/>
          <w:numId w:val="1"/>
        </w:numPr>
        <w:tabs>
          <w:tab w:val="left" w:pos="2095"/>
        </w:tabs>
        <w:spacing w:before="21"/>
        <w:rPr>
          <w:sz w:val="24"/>
        </w:rPr>
      </w:pPr>
      <w:r>
        <w:rPr>
          <w:sz w:val="24"/>
        </w:rPr>
        <w:t>Hold the hex key into the</w:t>
      </w:r>
      <w:r>
        <w:rPr>
          <w:spacing w:val="-6"/>
          <w:sz w:val="24"/>
        </w:rPr>
        <w:t xml:space="preserve"> </w:t>
      </w:r>
      <w:r>
        <w:rPr>
          <w:sz w:val="24"/>
        </w:rPr>
        <w:t>socket</w:t>
      </w:r>
    </w:p>
    <w:p w14:paraId="7826647E" w14:textId="77777777" w:rsidR="005D48B1" w:rsidRDefault="002C7841">
      <w:pPr>
        <w:pStyle w:val="ListParagraph"/>
        <w:numPr>
          <w:ilvl w:val="4"/>
          <w:numId w:val="1"/>
        </w:numPr>
        <w:tabs>
          <w:tab w:val="left" w:pos="2638"/>
        </w:tabs>
        <w:ind w:hanging="978"/>
        <w:rPr>
          <w:sz w:val="24"/>
        </w:rPr>
      </w:pPr>
      <w:r>
        <w:rPr>
          <w:sz w:val="24"/>
        </w:rPr>
        <w:t>Rotate the plunger clockwise to increase</w:t>
      </w:r>
      <w:r>
        <w:rPr>
          <w:spacing w:val="-2"/>
          <w:sz w:val="24"/>
        </w:rPr>
        <w:t xml:space="preserve"> </w:t>
      </w:r>
      <w:r>
        <w:rPr>
          <w:sz w:val="24"/>
        </w:rPr>
        <w:t>volume.</w:t>
      </w:r>
    </w:p>
    <w:p w14:paraId="73EA3FDD" w14:textId="77777777" w:rsidR="005D48B1" w:rsidRDefault="002C7841">
      <w:pPr>
        <w:pStyle w:val="ListParagraph"/>
        <w:numPr>
          <w:ilvl w:val="4"/>
          <w:numId w:val="1"/>
        </w:numPr>
        <w:tabs>
          <w:tab w:val="left" w:pos="2638"/>
        </w:tabs>
        <w:ind w:hanging="978"/>
        <w:rPr>
          <w:sz w:val="24"/>
        </w:rPr>
      </w:pPr>
      <w:r>
        <w:rPr>
          <w:sz w:val="24"/>
        </w:rPr>
        <w:t>Rotate the plunger counterclockwise to decrease</w:t>
      </w:r>
      <w:r>
        <w:rPr>
          <w:spacing w:val="-6"/>
          <w:sz w:val="24"/>
        </w:rPr>
        <w:t xml:space="preserve"> </w:t>
      </w:r>
      <w:r>
        <w:rPr>
          <w:sz w:val="24"/>
        </w:rPr>
        <w:t>volume.</w:t>
      </w:r>
    </w:p>
    <w:p w14:paraId="7CA0F87E" w14:textId="77777777" w:rsidR="005D48B1" w:rsidRDefault="005D48B1">
      <w:pPr>
        <w:pStyle w:val="BodyText"/>
        <w:spacing w:before="9"/>
        <w:rPr>
          <w:sz w:val="27"/>
        </w:rPr>
      </w:pPr>
    </w:p>
    <w:p w14:paraId="4669F9AD" w14:textId="77777777" w:rsidR="005D48B1" w:rsidRDefault="002C7841">
      <w:pPr>
        <w:spacing w:line="259" w:lineRule="auto"/>
        <w:ind w:left="2452"/>
        <w:rPr>
          <w:i/>
          <w:sz w:val="24"/>
        </w:rPr>
      </w:pPr>
      <w:r>
        <w:rPr>
          <w:b/>
          <w:i/>
          <w:sz w:val="24"/>
        </w:rPr>
        <w:t xml:space="preserve">Note: </w:t>
      </w:r>
      <w:r>
        <w:rPr>
          <w:i/>
          <w:sz w:val="24"/>
        </w:rPr>
        <w:t>Rotation guidelines for indicating relationship between amount of rotation and volume change are located in the pipette manual section 6.</w:t>
      </w:r>
    </w:p>
    <w:p w14:paraId="6A9C3E15" w14:textId="77777777" w:rsidR="005D48B1" w:rsidRDefault="005D48B1">
      <w:pPr>
        <w:pStyle w:val="BodyText"/>
        <w:spacing w:before="10"/>
        <w:rPr>
          <w:i/>
          <w:sz w:val="25"/>
        </w:rPr>
      </w:pPr>
    </w:p>
    <w:p w14:paraId="07069C7A" w14:textId="77777777" w:rsidR="005D48B1" w:rsidRDefault="002C7841">
      <w:pPr>
        <w:pStyle w:val="ListParagraph"/>
        <w:numPr>
          <w:ilvl w:val="3"/>
          <w:numId w:val="1"/>
        </w:numPr>
        <w:tabs>
          <w:tab w:val="left" w:pos="2095"/>
        </w:tabs>
        <w:spacing w:before="0"/>
        <w:rPr>
          <w:sz w:val="24"/>
        </w:rPr>
      </w:pPr>
      <w:r>
        <w:rPr>
          <w:sz w:val="24"/>
        </w:rPr>
        <w:t>Tight</w:t>
      </w:r>
      <w:r>
        <w:rPr>
          <w:sz w:val="24"/>
        </w:rPr>
        <w:t>en the hex</w:t>
      </w:r>
      <w:r>
        <w:rPr>
          <w:spacing w:val="-4"/>
          <w:sz w:val="24"/>
        </w:rPr>
        <w:t xml:space="preserve"> </w:t>
      </w:r>
      <w:r>
        <w:rPr>
          <w:sz w:val="24"/>
        </w:rPr>
        <w:t>screw.</w:t>
      </w:r>
    </w:p>
    <w:p w14:paraId="23AD9691" w14:textId="77777777" w:rsidR="005D48B1" w:rsidRDefault="002C7841">
      <w:pPr>
        <w:pStyle w:val="ListParagraph"/>
        <w:numPr>
          <w:ilvl w:val="3"/>
          <w:numId w:val="1"/>
        </w:numPr>
        <w:tabs>
          <w:tab w:val="left" w:pos="2095"/>
        </w:tabs>
        <w:rPr>
          <w:sz w:val="24"/>
        </w:rPr>
      </w:pPr>
      <w:r>
        <w:rPr>
          <w:sz w:val="24"/>
        </w:rPr>
        <w:t>Retest the pipette per steps 5.1.3.2 through</w:t>
      </w:r>
      <w:r>
        <w:rPr>
          <w:spacing w:val="-6"/>
          <w:sz w:val="24"/>
        </w:rPr>
        <w:t xml:space="preserve"> </w:t>
      </w:r>
      <w:r>
        <w:rPr>
          <w:sz w:val="24"/>
        </w:rPr>
        <w:t>5.1.6.</w:t>
      </w:r>
    </w:p>
    <w:p w14:paraId="5575EC86" w14:textId="77777777" w:rsidR="005D48B1" w:rsidRDefault="005D48B1">
      <w:pPr>
        <w:rPr>
          <w:sz w:val="24"/>
        </w:rPr>
        <w:sectPr w:rsidR="005D48B1">
          <w:pgSz w:w="12240" w:h="15840"/>
          <w:pgMar w:top="2560" w:right="1400" w:bottom="280" w:left="1220" w:header="720" w:footer="0" w:gutter="0"/>
          <w:cols w:space="720"/>
        </w:sectPr>
      </w:pPr>
    </w:p>
    <w:p w14:paraId="27FFC532" w14:textId="77777777" w:rsidR="005D48B1" w:rsidRDefault="005D48B1">
      <w:pPr>
        <w:pStyle w:val="BodyText"/>
        <w:spacing w:before="9"/>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5D48B1" w14:paraId="687587A4" w14:textId="77777777">
        <w:trPr>
          <w:trHeight w:val="268"/>
        </w:trPr>
        <w:tc>
          <w:tcPr>
            <w:tcW w:w="3118" w:type="dxa"/>
          </w:tcPr>
          <w:p w14:paraId="1A3CD3F3" w14:textId="77777777" w:rsidR="005D48B1" w:rsidRDefault="002C7841">
            <w:pPr>
              <w:pStyle w:val="TableParagraph"/>
              <w:spacing w:before="0" w:line="248" w:lineRule="exact"/>
              <w:ind w:left="362" w:right="0"/>
              <w:jc w:val="left"/>
            </w:pPr>
            <w:r>
              <w:t>ISU Chemistry Department</w:t>
            </w:r>
          </w:p>
        </w:tc>
        <w:tc>
          <w:tcPr>
            <w:tcW w:w="3118" w:type="dxa"/>
          </w:tcPr>
          <w:p w14:paraId="2A9BE161" w14:textId="77777777" w:rsidR="005D48B1" w:rsidRDefault="002C7841">
            <w:pPr>
              <w:pStyle w:val="TableParagraph"/>
              <w:spacing w:before="0" w:line="248" w:lineRule="exact"/>
              <w:ind w:left="585" w:right="0"/>
              <w:jc w:val="left"/>
            </w:pPr>
            <w:r>
              <w:t>Stockroom Procedure</w:t>
            </w:r>
          </w:p>
        </w:tc>
        <w:tc>
          <w:tcPr>
            <w:tcW w:w="3121" w:type="dxa"/>
          </w:tcPr>
          <w:p w14:paraId="39220062" w14:textId="77777777" w:rsidR="005D48B1" w:rsidRDefault="002C7841">
            <w:pPr>
              <w:pStyle w:val="TableParagraph"/>
              <w:spacing w:before="0" w:line="248" w:lineRule="exact"/>
              <w:ind w:left="347" w:right="0"/>
              <w:jc w:val="left"/>
            </w:pPr>
            <w:r>
              <w:t>Effective Date: 05/01/2020</w:t>
            </w:r>
          </w:p>
        </w:tc>
      </w:tr>
    </w:tbl>
    <w:p w14:paraId="7FE188D3" w14:textId="77777777" w:rsidR="005D48B1" w:rsidRDefault="005D48B1">
      <w:pPr>
        <w:pStyle w:val="BodyText"/>
        <w:spacing w:before="0"/>
        <w:rPr>
          <w:sz w:val="20"/>
        </w:rPr>
      </w:pPr>
    </w:p>
    <w:p w14:paraId="0A4AF639" w14:textId="77777777" w:rsidR="005D48B1" w:rsidRDefault="005D48B1">
      <w:pPr>
        <w:pStyle w:val="BodyText"/>
        <w:spacing w:before="0"/>
        <w:rPr>
          <w:sz w:val="20"/>
        </w:rPr>
      </w:pPr>
    </w:p>
    <w:p w14:paraId="78D4AE03" w14:textId="77777777" w:rsidR="005D48B1" w:rsidRDefault="005D48B1">
      <w:pPr>
        <w:pStyle w:val="BodyText"/>
        <w:spacing w:before="0"/>
        <w:rPr>
          <w:sz w:val="20"/>
        </w:rPr>
      </w:pPr>
    </w:p>
    <w:p w14:paraId="1224A9F8" w14:textId="77777777" w:rsidR="005D48B1" w:rsidRDefault="005D48B1">
      <w:pPr>
        <w:pStyle w:val="BodyText"/>
        <w:spacing w:before="0"/>
        <w:rPr>
          <w:sz w:val="20"/>
        </w:rPr>
      </w:pPr>
    </w:p>
    <w:p w14:paraId="239952C2" w14:textId="77777777" w:rsidR="005D48B1" w:rsidRDefault="005D48B1">
      <w:pPr>
        <w:pStyle w:val="BodyText"/>
        <w:spacing w:before="0"/>
        <w:rPr>
          <w:sz w:val="20"/>
        </w:rPr>
      </w:pPr>
    </w:p>
    <w:p w14:paraId="4C0890C7" w14:textId="77777777" w:rsidR="005D48B1" w:rsidRDefault="005D48B1">
      <w:pPr>
        <w:pStyle w:val="BodyText"/>
        <w:spacing w:before="0"/>
        <w:rPr>
          <w:sz w:val="20"/>
        </w:rPr>
      </w:pPr>
    </w:p>
    <w:p w14:paraId="7FA6F3E3" w14:textId="77777777" w:rsidR="005D48B1" w:rsidRDefault="005D48B1">
      <w:pPr>
        <w:pStyle w:val="BodyText"/>
        <w:spacing w:before="9"/>
        <w:rPr>
          <w:sz w:val="18"/>
        </w:rPr>
      </w:pPr>
    </w:p>
    <w:p w14:paraId="42E74440" w14:textId="77777777" w:rsidR="005D48B1" w:rsidRDefault="002C7841">
      <w:pPr>
        <w:pStyle w:val="Heading1"/>
        <w:numPr>
          <w:ilvl w:val="0"/>
          <w:numId w:val="1"/>
        </w:numPr>
        <w:tabs>
          <w:tab w:val="left" w:pos="581"/>
        </w:tabs>
        <w:ind w:hanging="361"/>
      </w:pPr>
      <w:r>
        <w:t>Calculations</w:t>
      </w:r>
    </w:p>
    <w:p w14:paraId="3D321D99" w14:textId="77777777" w:rsidR="005D48B1" w:rsidRDefault="002C7841">
      <w:pPr>
        <w:pStyle w:val="ListParagraph"/>
        <w:numPr>
          <w:ilvl w:val="1"/>
          <w:numId w:val="1"/>
        </w:numPr>
        <w:tabs>
          <w:tab w:val="left" w:pos="1068"/>
        </w:tabs>
        <w:ind w:left="1067" w:hanging="488"/>
        <w:rPr>
          <w:sz w:val="24"/>
        </w:rPr>
      </w:pPr>
      <w:r>
        <w:rPr>
          <w:sz w:val="24"/>
        </w:rPr>
        <w:t>Precision</w:t>
      </w:r>
    </w:p>
    <w:p w14:paraId="46A641F6" w14:textId="77777777" w:rsidR="005D48B1" w:rsidRDefault="002C7841">
      <w:pPr>
        <w:pStyle w:val="BodyText"/>
        <w:spacing w:before="60" w:line="634" w:lineRule="exact"/>
        <w:ind w:left="940" w:right="6081"/>
      </w:pPr>
      <w:r>
        <w:t>Precision = (H-L)/A * 100% Where:</w:t>
      </w:r>
    </w:p>
    <w:p w14:paraId="733D49DD" w14:textId="77777777" w:rsidR="005D48B1" w:rsidRDefault="002C7841">
      <w:pPr>
        <w:pStyle w:val="BodyText"/>
        <w:spacing w:before="0" w:line="252" w:lineRule="exact"/>
        <w:ind w:left="940"/>
      </w:pPr>
      <w:r>
        <w:t>H= Highest recorded value for 10 trials</w:t>
      </w:r>
    </w:p>
    <w:p w14:paraId="114798C7" w14:textId="77777777" w:rsidR="005D48B1" w:rsidRDefault="002C7841">
      <w:pPr>
        <w:pStyle w:val="BodyText"/>
        <w:spacing w:line="259" w:lineRule="auto"/>
        <w:ind w:left="940" w:right="5001"/>
      </w:pPr>
      <w:r>
        <w:t>L= Lowest recorded value for 10 trials A= Average value for 10 trials</w:t>
      </w:r>
    </w:p>
    <w:p w14:paraId="02BCB694" w14:textId="77777777" w:rsidR="005D48B1" w:rsidRDefault="005D48B1">
      <w:pPr>
        <w:pStyle w:val="BodyText"/>
        <w:spacing w:before="10"/>
        <w:rPr>
          <w:sz w:val="25"/>
        </w:rPr>
      </w:pPr>
    </w:p>
    <w:p w14:paraId="1CB50CA8" w14:textId="77777777" w:rsidR="005D48B1" w:rsidRDefault="002C7841">
      <w:pPr>
        <w:pStyle w:val="ListParagraph"/>
        <w:numPr>
          <w:ilvl w:val="1"/>
          <w:numId w:val="1"/>
        </w:numPr>
        <w:tabs>
          <w:tab w:val="left" w:pos="1013"/>
        </w:tabs>
        <w:spacing w:before="0"/>
        <w:ind w:hanging="433"/>
        <w:rPr>
          <w:sz w:val="24"/>
        </w:rPr>
      </w:pPr>
      <w:r>
        <w:rPr>
          <w:sz w:val="24"/>
        </w:rPr>
        <w:t>True</w:t>
      </w:r>
    </w:p>
    <w:p w14:paraId="68B3480C" w14:textId="77777777" w:rsidR="005D48B1" w:rsidRDefault="002C7841">
      <w:pPr>
        <w:pStyle w:val="BodyText"/>
        <w:spacing w:before="4" w:line="630" w:lineRule="atLeast"/>
        <w:ind w:left="1012" w:right="7359"/>
      </w:pPr>
      <w:r>
        <w:t>True = W * Z Where:</w:t>
      </w:r>
    </w:p>
    <w:p w14:paraId="40DFDBFC" w14:textId="77777777" w:rsidR="005D48B1" w:rsidRDefault="002C7841">
      <w:pPr>
        <w:pStyle w:val="BodyText"/>
        <w:spacing w:before="25" w:line="259" w:lineRule="auto"/>
        <w:ind w:left="1012" w:right="3747"/>
      </w:pPr>
      <w:r>
        <w:t>W= Average weight of water weighed for 10 trials Z= Water density conversion factor per table 6.2</w:t>
      </w:r>
    </w:p>
    <w:p w14:paraId="67073467" w14:textId="77777777" w:rsidR="005D48B1" w:rsidRDefault="005D48B1">
      <w:pPr>
        <w:pStyle w:val="BodyText"/>
        <w:spacing w:before="10"/>
        <w:rPr>
          <w:sz w:val="25"/>
        </w:rPr>
      </w:pPr>
    </w:p>
    <w:p w14:paraId="1A7235CD" w14:textId="77777777" w:rsidR="005D48B1" w:rsidRDefault="002C7841">
      <w:pPr>
        <w:pStyle w:val="ListParagraph"/>
        <w:numPr>
          <w:ilvl w:val="1"/>
          <w:numId w:val="1"/>
        </w:numPr>
        <w:tabs>
          <w:tab w:val="left" w:pos="1013"/>
        </w:tabs>
        <w:spacing w:before="0"/>
        <w:ind w:hanging="433"/>
        <w:rPr>
          <w:sz w:val="24"/>
        </w:rPr>
      </w:pPr>
      <w:r>
        <w:rPr>
          <w:sz w:val="24"/>
        </w:rPr>
        <w:t>Accuracy</w:t>
      </w:r>
    </w:p>
    <w:p w14:paraId="2A86BFE8" w14:textId="77777777" w:rsidR="005D48B1" w:rsidRDefault="005D48B1">
      <w:pPr>
        <w:pStyle w:val="BodyText"/>
        <w:spacing w:before="11"/>
        <w:rPr>
          <w:sz w:val="27"/>
        </w:rPr>
      </w:pPr>
    </w:p>
    <w:p w14:paraId="0E7CF73C" w14:textId="77777777" w:rsidR="005D48B1" w:rsidRDefault="002C7841">
      <w:pPr>
        <w:pStyle w:val="BodyText"/>
        <w:spacing w:before="0" w:line="256" w:lineRule="auto"/>
        <w:ind w:left="940" w:right="6106"/>
      </w:pPr>
      <w:r>
        <w:t>Accuracy = (T-A)/T * 100% Where:</w:t>
      </w:r>
    </w:p>
    <w:p w14:paraId="6B256501" w14:textId="77777777" w:rsidR="005D48B1" w:rsidRDefault="002C7841">
      <w:pPr>
        <w:pStyle w:val="BodyText"/>
        <w:spacing w:before="4"/>
        <w:ind w:left="940"/>
      </w:pPr>
      <w:r>
        <w:t>T= True value from 6.2</w:t>
      </w:r>
    </w:p>
    <w:p w14:paraId="14A0B7A6" w14:textId="77777777" w:rsidR="005D48B1" w:rsidRDefault="002C7841">
      <w:pPr>
        <w:pStyle w:val="BodyText"/>
        <w:spacing w:before="25"/>
        <w:ind w:left="940"/>
      </w:pPr>
      <w:r>
        <w:t>A= Average value for 10 trials</w:t>
      </w:r>
    </w:p>
    <w:p w14:paraId="74B21E83" w14:textId="77777777" w:rsidR="005D48B1" w:rsidRDefault="005D48B1">
      <w:pPr>
        <w:sectPr w:rsidR="005D48B1">
          <w:pgSz w:w="12240" w:h="15840"/>
          <w:pgMar w:top="2560" w:right="1400" w:bottom="280" w:left="1220" w:header="720" w:footer="0" w:gutter="0"/>
          <w:cols w:space="720"/>
        </w:sectPr>
      </w:pPr>
    </w:p>
    <w:p w14:paraId="7049852B" w14:textId="77777777" w:rsidR="005D48B1" w:rsidRDefault="005D48B1">
      <w:pPr>
        <w:pStyle w:val="BodyText"/>
        <w:spacing w:before="9"/>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5D48B1" w14:paraId="4F27D08E" w14:textId="77777777">
        <w:trPr>
          <w:trHeight w:val="268"/>
        </w:trPr>
        <w:tc>
          <w:tcPr>
            <w:tcW w:w="3118" w:type="dxa"/>
          </w:tcPr>
          <w:p w14:paraId="4F86ACF2" w14:textId="77777777" w:rsidR="005D48B1" w:rsidRDefault="002C7841">
            <w:pPr>
              <w:pStyle w:val="TableParagraph"/>
              <w:spacing w:before="0" w:line="248" w:lineRule="exact"/>
              <w:ind w:left="362" w:right="0"/>
              <w:jc w:val="left"/>
            </w:pPr>
            <w:r>
              <w:t>ISU Chemistry Department</w:t>
            </w:r>
          </w:p>
        </w:tc>
        <w:tc>
          <w:tcPr>
            <w:tcW w:w="3118" w:type="dxa"/>
          </w:tcPr>
          <w:p w14:paraId="7CA59029" w14:textId="77777777" w:rsidR="005D48B1" w:rsidRDefault="002C7841">
            <w:pPr>
              <w:pStyle w:val="TableParagraph"/>
              <w:spacing w:before="0" w:line="248" w:lineRule="exact"/>
              <w:ind w:left="585" w:right="0"/>
              <w:jc w:val="left"/>
            </w:pPr>
            <w:r>
              <w:t>Stockroom Procedure</w:t>
            </w:r>
          </w:p>
        </w:tc>
        <w:tc>
          <w:tcPr>
            <w:tcW w:w="3121" w:type="dxa"/>
          </w:tcPr>
          <w:p w14:paraId="76986356" w14:textId="77777777" w:rsidR="005D48B1" w:rsidRDefault="002C7841">
            <w:pPr>
              <w:pStyle w:val="TableParagraph"/>
              <w:spacing w:before="0" w:line="248" w:lineRule="exact"/>
              <w:ind w:left="347" w:right="0"/>
              <w:jc w:val="left"/>
            </w:pPr>
            <w:r>
              <w:t>Effective Date: 05/01/2020</w:t>
            </w:r>
          </w:p>
        </w:tc>
      </w:tr>
    </w:tbl>
    <w:p w14:paraId="4578AA3B" w14:textId="77777777" w:rsidR="005D48B1" w:rsidRDefault="005D48B1">
      <w:pPr>
        <w:pStyle w:val="BodyText"/>
        <w:spacing w:before="6"/>
        <w:rPr>
          <w:sz w:val="17"/>
        </w:rPr>
      </w:pPr>
    </w:p>
    <w:p w14:paraId="412780AF" w14:textId="0B663853" w:rsidR="005D48B1" w:rsidRDefault="002C7841">
      <w:pPr>
        <w:pStyle w:val="Heading1"/>
        <w:numPr>
          <w:ilvl w:val="0"/>
          <w:numId w:val="1"/>
        </w:numPr>
        <w:tabs>
          <w:tab w:val="left" w:pos="581"/>
        </w:tabs>
        <w:spacing w:before="52"/>
        <w:ind w:hanging="361"/>
      </w:pPr>
      <w:r>
        <w:t>Tables and</w:t>
      </w:r>
      <w:r>
        <w:rPr>
          <w:spacing w:val="-2"/>
        </w:rPr>
        <w:t xml:space="preserve"> </w:t>
      </w:r>
      <w:r>
        <w:t>Figures</w:t>
      </w:r>
    </w:p>
    <w:p w14:paraId="6B8B8D9C" w14:textId="77777777" w:rsidR="0078362F" w:rsidRDefault="0078362F" w:rsidP="0078362F">
      <w:pPr>
        <w:pStyle w:val="Heading1"/>
        <w:tabs>
          <w:tab w:val="left" w:pos="581"/>
        </w:tabs>
        <w:spacing w:before="52"/>
        <w:ind w:left="219" w:firstLine="0"/>
      </w:pPr>
    </w:p>
    <w:p w14:paraId="23809EF4" w14:textId="77777777" w:rsidR="005D48B1" w:rsidRDefault="002C7841">
      <w:pPr>
        <w:pStyle w:val="ListParagraph"/>
        <w:numPr>
          <w:ilvl w:val="1"/>
          <w:numId w:val="1"/>
        </w:numPr>
        <w:tabs>
          <w:tab w:val="left" w:pos="1013"/>
        </w:tabs>
        <w:spacing w:before="21"/>
        <w:ind w:hanging="433"/>
        <w:rPr>
          <w:sz w:val="24"/>
        </w:rPr>
      </w:pPr>
      <w:r>
        <w:rPr>
          <w:noProof/>
        </w:rPr>
        <w:drawing>
          <wp:inline distT="0" distB="0" distL="0" distR="0" wp14:anchorId="109A0024" wp14:editId="07601083">
            <wp:extent cx="4818602" cy="2885503"/>
            <wp:effectExtent l="0" t="0" r="1270" b="0"/>
            <wp:docPr id="3" name="image2.jpeg" descr="Diagram showing hex screw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Diagram showing hex screw loca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8602" cy="2885503"/>
                    </a:xfrm>
                    <a:prstGeom prst="rect">
                      <a:avLst/>
                    </a:prstGeom>
                  </pic:spPr>
                </pic:pic>
              </a:graphicData>
            </a:graphic>
          </wp:inline>
        </w:drawing>
      </w:r>
      <w:r>
        <w:rPr>
          <w:sz w:val="24"/>
        </w:rPr>
        <w:t>Hex screw</w:t>
      </w:r>
      <w:r>
        <w:rPr>
          <w:spacing w:val="-2"/>
          <w:sz w:val="24"/>
        </w:rPr>
        <w:t xml:space="preserve"> </w:t>
      </w:r>
      <w:r>
        <w:rPr>
          <w:sz w:val="24"/>
        </w:rPr>
        <w:t>location</w:t>
      </w:r>
    </w:p>
    <w:p w14:paraId="185EC744" w14:textId="77777777" w:rsidR="005D48B1" w:rsidRDefault="005D48B1">
      <w:pPr>
        <w:rPr>
          <w:sz w:val="24"/>
        </w:rPr>
        <w:sectPr w:rsidR="005D48B1">
          <w:pgSz w:w="12240" w:h="15840"/>
          <w:pgMar w:top="2560" w:right="1400" w:bottom="280" w:left="1220" w:header="720" w:footer="0" w:gutter="0"/>
          <w:cols w:space="720"/>
        </w:sectPr>
      </w:pPr>
    </w:p>
    <w:p w14:paraId="070F4044" w14:textId="77777777" w:rsidR="005D48B1" w:rsidRDefault="005D48B1">
      <w:pPr>
        <w:pStyle w:val="BodyText"/>
        <w:spacing w:before="9"/>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5D48B1" w14:paraId="33B80541" w14:textId="77777777">
        <w:trPr>
          <w:trHeight w:val="268"/>
        </w:trPr>
        <w:tc>
          <w:tcPr>
            <w:tcW w:w="3118" w:type="dxa"/>
          </w:tcPr>
          <w:p w14:paraId="6F212BE5" w14:textId="77777777" w:rsidR="005D48B1" w:rsidRDefault="002C7841">
            <w:pPr>
              <w:pStyle w:val="TableParagraph"/>
              <w:spacing w:before="0" w:line="248" w:lineRule="exact"/>
              <w:ind w:left="362" w:right="0"/>
              <w:jc w:val="left"/>
            </w:pPr>
            <w:r>
              <w:t>ISU Chemistry Department</w:t>
            </w:r>
          </w:p>
        </w:tc>
        <w:tc>
          <w:tcPr>
            <w:tcW w:w="3118" w:type="dxa"/>
          </w:tcPr>
          <w:p w14:paraId="669DDD0F" w14:textId="77777777" w:rsidR="005D48B1" w:rsidRDefault="002C7841">
            <w:pPr>
              <w:pStyle w:val="TableParagraph"/>
              <w:spacing w:before="0" w:line="248" w:lineRule="exact"/>
              <w:ind w:left="585" w:right="0"/>
              <w:jc w:val="left"/>
            </w:pPr>
            <w:r>
              <w:t>Stockroom Procedure</w:t>
            </w:r>
          </w:p>
        </w:tc>
        <w:tc>
          <w:tcPr>
            <w:tcW w:w="3121" w:type="dxa"/>
          </w:tcPr>
          <w:p w14:paraId="513685CE" w14:textId="77777777" w:rsidR="005D48B1" w:rsidRDefault="002C7841">
            <w:pPr>
              <w:pStyle w:val="TableParagraph"/>
              <w:spacing w:before="0" w:line="248" w:lineRule="exact"/>
              <w:ind w:left="347" w:right="0"/>
              <w:jc w:val="left"/>
            </w:pPr>
            <w:r>
              <w:t>Effective Date: 05/01/2020</w:t>
            </w:r>
          </w:p>
        </w:tc>
      </w:tr>
    </w:tbl>
    <w:p w14:paraId="35AE6B27" w14:textId="77777777" w:rsidR="005D48B1" w:rsidRDefault="005D48B1">
      <w:pPr>
        <w:pStyle w:val="BodyText"/>
        <w:spacing w:before="6"/>
        <w:rPr>
          <w:sz w:val="17"/>
        </w:rPr>
      </w:pPr>
    </w:p>
    <w:p w14:paraId="7F517727" w14:textId="77777777" w:rsidR="005D48B1" w:rsidRDefault="002C7841">
      <w:pPr>
        <w:pStyle w:val="ListParagraph"/>
        <w:numPr>
          <w:ilvl w:val="1"/>
          <w:numId w:val="1"/>
        </w:numPr>
        <w:tabs>
          <w:tab w:val="left" w:pos="1013"/>
        </w:tabs>
        <w:spacing w:before="52"/>
        <w:ind w:hanging="433"/>
        <w:rPr>
          <w:sz w:val="24"/>
        </w:rPr>
      </w:pPr>
      <w:r>
        <w:rPr>
          <w:sz w:val="24"/>
        </w:rPr>
        <w:t>Z-values</w:t>
      </w:r>
    </w:p>
    <w:p w14:paraId="73551803" w14:textId="77777777" w:rsidR="005D48B1" w:rsidRDefault="005D48B1">
      <w:pPr>
        <w:pStyle w:val="BodyText"/>
        <w:spacing w:before="12"/>
        <w:rPr>
          <w:sz w:val="27"/>
        </w:rPr>
      </w:pPr>
    </w:p>
    <w:tbl>
      <w:tblPr>
        <w:tblW w:w="0" w:type="auto"/>
        <w:tblInd w:w="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5"/>
        <w:gridCol w:w="946"/>
        <w:gridCol w:w="946"/>
        <w:gridCol w:w="946"/>
        <w:gridCol w:w="946"/>
        <w:gridCol w:w="1051"/>
        <w:gridCol w:w="1051"/>
      </w:tblGrid>
      <w:tr w:rsidR="005D48B1" w14:paraId="36DF6AA2" w14:textId="77777777">
        <w:trPr>
          <w:trHeight w:val="280"/>
        </w:trPr>
        <w:tc>
          <w:tcPr>
            <w:tcW w:w="6621" w:type="dxa"/>
            <w:gridSpan w:val="7"/>
            <w:tcBorders>
              <w:left w:val="single" w:sz="6" w:space="0" w:color="000000"/>
            </w:tcBorders>
          </w:tcPr>
          <w:p w14:paraId="22872D3E" w14:textId="77777777" w:rsidR="005D48B1" w:rsidRDefault="002C7841">
            <w:pPr>
              <w:pStyle w:val="TableParagraph"/>
              <w:ind w:left="2904" w:right="2896"/>
              <w:jc w:val="center"/>
            </w:pPr>
            <w:r>
              <w:t>Z-Values</w:t>
            </w:r>
          </w:p>
        </w:tc>
      </w:tr>
      <w:tr w:rsidR="005D48B1" w14:paraId="018E648E" w14:textId="77777777">
        <w:trPr>
          <w:trHeight w:val="280"/>
        </w:trPr>
        <w:tc>
          <w:tcPr>
            <w:tcW w:w="735" w:type="dxa"/>
            <w:tcBorders>
              <w:left w:val="single" w:sz="6" w:space="0" w:color="000000"/>
              <w:right w:val="single" w:sz="6" w:space="0" w:color="000000"/>
            </w:tcBorders>
          </w:tcPr>
          <w:p w14:paraId="340A8ACA" w14:textId="77777777" w:rsidR="005D48B1" w:rsidRDefault="005D48B1">
            <w:pPr>
              <w:pStyle w:val="TableParagraph"/>
              <w:spacing w:before="0" w:line="240" w:lineRule="auto"/>
              <w:ind w:right="0"/>
              <w:jc w:val="left"/>
              <w:rPr>
                <w:rFonts w:ascii="Times New Roman"/>
                <w:sz w:val="20"/>
              </w:rPr>
            </w:pPr>
          </w:p>
        </w:tc>
        <w:tc>
          <w:tcPr>
            <w:tcW w:w="946" w:type="dxa"/>
            <w:tcBorders>
              <w:left w:val="single" w:sz="6" w:space="0" w:color="000000"/>
              <w:right w:val="single" w:sz="6" w:space="0" w:color="000000"/>
            </w:tcBorders>
          </w:tcPr>
          <w:p w14:paraId="137B3B3B" w14:textId="77777777" w:rsidR="005D48B1" w:rsidRDefault="002C7841">
            <w:pPr>
              <w:pStyle w:val="TableParagraph"/>
              <w:ind w:right="48"/>
            </w:pPr>
            <w:r>
              <w:t>800 mbar</w:t>
            </w:r>
          </w:p>
        </w:tc>
        <w:tc>
          <w:tcPr>
            <w:tcW w:w="946" w:type="dxa"/>
            <w:tcBorders>
              <w:left w:val="single" w:sz="6" w:space="0" w:color="000000"/>
            </w:tcBorders>
          </w:tcPr>
          <w:p w14:paraId="799C03B9" w14:textId="77777777" w:rsidR="005D48B1" w:rsidRDefault="002C7841">
            <w:pPr>
              <w:pStyle w:val="TableParagraph"/>
              <w:ind w:right="46"/>
            </w:pPr>
            <w:r>
              <w:t>853 mbar</w:t>
            </w:r>
          </w:p>
        </w:tc>
        <w:tc>
          <w:tcPr>
            <w:tcW w:w="946" w:type="dxa"/>
          </w:tcPr>
          <w:p w14:paraId="7147C05F" w14:textId="77777777" w:rsidR="005D48B1" w:rsidRDefault="002C7841">
            <w:pPr>
              <w:pStyle w:val="TableParagraph"/>
              <w:ind w:right="47"/>
            </w:pPr>
            <w:r>
              <w:t>907 mbar</w:t>
            </w:r>
          </w:p>
        </w:tc>
        <w:tc>
          <w:tcPr>
            <w:tcW w:w="946" w:type="dxa"/>
          </w:tcPr>
          <w:p w14:paraId="68ABF991" w14:textId="77777777" w:rsidR="005D48B1" w:rsidRDefault="002C7841">
            <w:pPr>
              <w:pStyle w:val="TableParagraph"/>
              <w:ind w:right="48"/>
            </w:pPr>
            <w:r>
              <w:t>960 mbar</w:t>
            </w:r>
          </w:p>
        </w:tc>
        <w:tc>
          <w:tcPr>
            <w:tcW w:w="1051" w:type="dxa"/>
          </w:tcPr>
          <w:p w14:paraId="28920FA9" w14:textId="77777777" w:rsidR="005D48B1" w:rsidRDefault="002C7841">
            <w:pPr>
              <w:pStyle w:val="TableParagraph"/>
              <w:ind w:right="49"/>
            </w:pPr>
            <w:r>
              <w:t>1013 mbar</w:t>
            </w:r>
          </w:p>
        </w:tc>
        <w:tc>
          <w:tcPr>
            <w:tcW w:w="1051" w:type="dxa"/>
          </w:tcPr>
          <w:p w14:paraId="066F9406" w14:textId="77777777" w:rsidR="005D48B1" w:rsidRDefault="002C7841">
            <w:pPr>
              <w:pStyle w:val="TableParagraph"/>
              <w:ind w:right="50"/>
            </w:pPr>
            <w:r>
              <w:t>1067 mbar</w:t>
            </w:r>
          </w:p>
        </w:tc>
      </w:tr>
      <w:tr w:rsidR="005D48B1" w14:paraId="7C22D488" w14:textId="77777777">
        <w:trPr>
          <w:trHeight w:val="280"/>
        </w:trPr>
        <w:tc>
          <w:tcPr>
            <w:tcW w:w="735" w:type="dxa"/>
            <w:tcBorders>
              <w:left w:val="single" w:sz="6" w:space="0" w:color="000000"/>
              <w:right w:val="single" w:sz="6" w:space="0" w:color="000000"/>
            </w:tcBorders>
          </w:tcPr>
          <w:p w14:paraId="4EB43BCE" w14:textId="77777777" w:rsidR="005D48B1" w:rsidRDefault="002C7841">
            <w:pPr>
              <w:pStyle w:val="TableParagraph"/>
              <w:ind w:left="37" w:right="0"/>
              <w:jc w:val="left"/>
              <w:rPr>
                <w:rFonts w:ascii="Cambria Math" w:hAnsi="Cambria Math"/>
              </w:rPr>
            </w:pPr>
            <w:r>
              <w:t xml:space="preserve">15.0 </w:t>
            </w:r>
            <w:r>
              <w:rPr>
                <w:rFonts w:ascii="Cambria Math" w:hAnsi="Cambria Math"/>
              </w:rPr>
              <w:t>℃</w:t>
            </w:r>
          </w:p>
        </w:tc>
        <w:tc>
          <w:tcPr>
            <w:tcW w:w="946" w:type="dxa"/>
            <w:tcBorders>
              <w:left w:val="single" w:sz="6" w:space="0" w:color="000000"/>
              <w:right w:val="single" w:sz="6" w:space="0" w:color="000000"/>
            </w:tcBorders>
          </w:tcPr>
          <w:p w14:paraId="73672BB8" w14:textId="77777777" w:rsidR="005D48B1" w:rsidRDefault="002C7841">
            <w:pPr>
              <w:pStyle w:val="TableParagraph"/>
            </w:pPr>
            <w:r>
              <w:t>1.0018</w:t>
            </w:r>
          </w:p>
        </w:tc>
        <w:tc>
          <w:tcPr>
            <w:tcW w:w="946" w:type="dxa"/>
            <w:tcBorders>
              <w:left w:val="single" w:sz="6" w:space="0" w:color="000000"/>
            </w:tcBorders>
          </w:tcPr>
          <w:p w14:paraId="58052E00" w14:textId="77777777" w:rsidR="005D48B1" w:rsidRDefault="002C7841">
            <w:pPr>
              <w:pStyle w:val="TableParagraph"/>
              <w:ind w:right="12"/>
            </w:pPr>
            <w:r>
              <w:t>1.0018</w:t>
            </w:r>
          </w:p>
        </w:tc>
        <w:tc>
          <w:tcPr>
            <w:tcW w:w="946" w:type="dxa"/>
          </w:tcPr>
          <w:p w14:paraId="59C28F17" w14:textId="77777777" w:rsidR="005D48B1" w:rsidRDefault="002C7841">
            <w:pPr>
              <w:pStyle w:val="TableParagraph"/>
              <w:ind w:right="12"/>
            </w:pPr>
            <w:r>
              <w:t>1.0019</w:t>
            </w:r>
          </w:p>
        </w:tc>
        <w:tc>
          <w:tcPr>
            <w:tcW w:w="946" w:type="dxa"/>
          </w:tcPr>
          <w:p w14:paraId="17F83E13" w14:textId="77777777" w:rsidR="005D48B1" w:rsidRDefault="002C7841">
            <w:pPr>
              <w:pStyle w:val="TableParagraph"/>
            </w:pPr>
            <w:r>
              <w:t>1.0019</w:t>
            </w:r>
          </w:p>
        </w:tc>
        <w:tc>
          <w:tcPr>
            <w:tcW w:w="1051" w:type="dxa"/>
          </w:tcPr>
          <w:p w14:paraId="297214C7" w14:textId="77777777" w:rsidR="005D48B1" w:rsidRDefault="002C7841">
            <w:pPr>
              <w:pStyle w:val="TableParagraph"/>
              <w:ind w:right="14"/>
            </w:pPr>
            <w:r>
              <w:t>1.002</w:t>
            </w:r>
          </w:p>
        </w:tc>
        <w:tc>
          <w:tcPr>
            <w:tcW w:w="1051" w:type="dxa"/>
          </w:tcPr>
          <w:p w14:paraId="1893E0C6" w14:textId="77777777" w:rsidR="005D48B1" w:rsidRDefault="002C7841">
            <w:pPr>
              <w:pStyle w:val="TableParagraph"/>
              <w:ind w:right="15"/>
            </w:pPr>
            <w:r>
              <w:t>1.002</w:t>
            </w:r>
          </w:p>
        </w:tc>
      </w:tr>
      <w:tr w:rsidR="005D48B1" w14:paraId="4AE207F8" w14:textId="77777777">
        <w:trPr>
          <w:trHeight w:val="280"/>
        </w:trPr>
        <w:tc>
          <w:tcPr>
            <w:tcW w:w="735" w:type="dxa"/>
            <w:tcBorders>
              <w:left w:val="single" w:sz="6" w:space="0" w:color="000000"/>
              <w:right w:val="single" w:sz="6" w:space="0" w:color="000000"/>
            </w:tcBorders>
          </w:tcPr>
          <w:p w14:paraId="5F4065FB" w14:textId="77777777" w:rsidR="005D48B1" w:rsidRDefault="002C7841">
            <w:pPr>
              <w:pStyle w:val="TableParagraph"/>
              <w:spacing w:before="12"/>
              <w:ind w:left="37" w:right="0"/>
              <w:jc w:val="left"/>
              <w:rPr>
                <w:rFonts w:ascii="Cambria Math" w:hAnsi="Cambria Math"/>
              </w:rPr>
            </w:pPr>
            <w:r>
              <w:t xml:space="preserve">15.5 </w:t>
            </w:r>
            <w:r>
              <w:rPr>
                <w:rFonts w:ascii="Cambria Math" w:hAnsi="Cambria Math"/>
              </w:rPr>
              <w:t>℃</w:t>
            </w:r>
          </w:p>
        </w:tc>
        <w:tc>
          <w:tcPr>
            <w:tcW w:w="946" w:type="dxa"/>
            <w:tcBorders>
              <w:left w:val="single" w:sz="6" w:space="0" w:color="000000"/>
              <w:right w:val="single" w:sz="6" w:space="0" w:color="000000"/>
            </w:tcBorders>
          </w:tcPr>
          <w:p w14:paraId="449542B2" w14:textId="77777777" w:rsidR="005D48B1" w:rsidRDefault="002C7841">
            <w:pPr>
              <w:pStyle w:val="TableParagraph"/>
              <w:spacing w:before="12"/>
            </w:pPr>
            <w:r>
              <w:t>1.0018</w:t>
            </w:r>
          </w:p>
        </w:tc>
        <w:tc>
          <w:tcPr>
            <w:tcW w:w="946" w:type="dxa"/>
            <w:tcBorders>
              <w:left w:val="single" w:sz="6" w:space="0" w:color="000000"/>
            </w:tcBorders>
          </w:tcPr>
          <w:p w14:paraId="2D2C91D0" w14:textId="77777777" w:rsidR="005D48B1" w:rsidRDefault="002C7841">
            <w:pPr>
              <w:pStyle w:val="TableParagraph"/>
              <w:spacing w:before="12"/>
              <w:ind w:right="12"/>
            </w:pPr>
            <w:r>
              <w:t>1.0019</w:t>
            </w:r>
          </w:p>
        </w:tc>
        <w:tc>
          <w:tcPr>
            <w:tcW w:w="946" w:type="dxa"/>
          </w:tcPr>
          <w:p w14:paraId="21E2A8AA" w14:textId="77777777" w:rsidR="005D48B1" w:rsidRDefault="002C7841">
            <w:pPr>
              <w:pStyle w:val="TableParagraph"/>
              <w:spacing w:before="12"/>
              <w:ind w:right="12"/>
            </w:pPr>
            <w:r>
              <w:t>1.0019</w:t>
            </w:r>
          </w:p>
        </w:tc>
        <w:tc>
          <w:tcPr>
            <w:tcW w:w="946" w:type="dxa"/>
          </w:tcPr>
          <w:p w14:paraId="0F6D3BE8" w14:textId="77777777" w:rsidR="005D48B1" w:rsidRDefault="002C7841">
            <w:pPr>
              <w:pStyle w:val="TableParagraph"/>
              <w:spacing w:before="12"/>
            </w:pPr>
            <w:r>
              <w:t>1.002</w:t>
            </w:r>
          </w:p>
        </w:tc>
        <w:tc>
          <w:tcPr>
            <w:tcW w:w="1051" w:type="dxa"/>
          </w:tcPr>
          <w:p w14:paraId="6C9FE4F5" w14:textId="77777777" w:rsidR="005D48B1" w:rsidRDefault="002C7841">
            <w:pPr>
              <w:pStyle w:val="TableParagraph"/>
              <w:spacing w:before="12"/>
              <w:ind w:right="14"/>
            </w:pPr>
            <w:r>
              <w:t>1.002</w:t>
            </w:r>
          </w:p>
        </w:tc>
        <w:tc>
          <w:tcPr>
            <w:tcW w:w="1051" w:type="dxa"/>
          </w:tcPr>
          <w:p w14:paraId="4D1F7540" w14:textId="77777777" w:rsidR="005D48B1" w:rsidRDefault="002C7841">
            <w:pPr>
              <w:pStyle w:val="TableParagraph"/>
              <w:spacing w:before="12"/>
              <w:ind w:right="15"/>
            </w:pPr>
            <w:r>
              <w:t>1.0021</w:t>
            </w:r>
          </w:p>
        </w:tc>
      </w:tr>
      <w:tr w:rsidR="005D48B1" w14:paraId="675C89DA" w14:textId="77777777">
        <w:trPr>
          <w:trHeight w:val="280"/>
        </w:trPr>
        <w:tc>
          <w:tcPr>
            <w:tcW w:w="735" w:type="dxa"/>
            <w:tcBorders>
              <w:left w:val="single" w:sz="6" w:space="0" w:color="000000"/>
              <w:right w:val="single" w:sz="6" w:space="0" w:color="000000"/>
            </w:tcBorders>
          </w:tcPr>
          <w:p w14:paraId="5C588843" w14:textId="77777777" w:rsidR="005D48B1" w:rsidRDefault="002C7841">
            <w:pPr>
              <w:pStyle w:val="TableParagraph"/>
              <w:spacing w:before="12"/>
              <w:ind w:left="37" w:right="0"/>
              <w:jc w:val="left"/>
              <w:rPr>
                <w:rFonts w:ascii="Cambria Math" w:hAnsi="Cambria Math"/>
              </w:rPr>
            </w:pPr>
            <w:r>
              <w:t xml:space="preserve">16.0 </w:t>
            </w:r>
            <w:r>
              <w:rPr>
                <w:rFonts w:ascii="Cambria Math" w:hAnsi="Cambria Math"/>
              </w:rPr>
              <w:t>℃</w:t>
            </w:r>
          </w:p>
        </w:tc>
        <w:tc>
          <w:tcPr>
            <w:tcW w:w="946" w:type="dxa"/>
            <w:tcBorders>
              <w:left w:val="single" w:sz="6" w:space="0" w:color="000000"/>
              <w:right w:val="single" w:sz="6" w:space="0" w:color="000000"/>
            </w:tcBorders>
          </w:tcPr>
          <w:p w14:paraId="4B706401" w14:textId="77777777" w:rsidR="005D48B1" w:rsidRDefault="002C7841">
            <w:pPr>
              <w:pStyle w:val="TableParagraph"/>
              <w:spacing w:before="12"/>
            </w:pPr>
            <w:r>
              <w:t>1.0019</w:t>
            </w:r>
          </w:p>
        </w:tc>
        <w:tc>
          <w:tcPr>
            <w:tcW w:w="946" w:type="dxa"/>
            <w:tcBorders>
              <w:left w:val="single" w:sz="6" w:space="0" w:color="000000"/>
            </w:tcBorders>
          </w:tcPr>
          <w:p w14:paraId="31B96942" w14:textId="77777777" w:rsidR="005D48B1" w:rsidRDefault="002C7841">
            <w:pPr>
              <w:pStyle w:val="TableParagraph"/>
              <w:spacing w:before="12"/>
              <w:ind w:right="11"/>
            </w:pPr>
            <w:r>
              <w:t>1.002</w:t>
            </w:r>
          </w:p>
        </w:tc>
        <w:tc>
          <w:tcPr>
            <w:tcW w:w="946" w:type="dxa"/>
          </w:tcPr>
          <w:p w14:paraId="3107DC39" w14:textId="77777777" w:rsidR="005D48B1" w:rsidRDefault="002C7841">
            <w:pPr>
              <w:pStyle w:val="TableParagraph"/>
              <w:spacing w:before="12"/>
              <w:ind w:right="12"/>
            </w:pPr>
            <w:r>
              <w:t>1.002</w:t>
            </w:r>
          </w:p>
        </w:tc>
        <w:tc>
          <w:tcPr>
            <w:tcW w:w="946" w:type="dxa"/>
          </w:tcPr>
          <w:p w14:paraId="159848FB" w14:textId="77777777" w:rsidR="005D48B1" w:rsidRDefault="002C7841">
            <w:pPr>
              <w:pStyle w:val="TableParagraph"/>
              <w:spacing w:before="12"/>
            </w:pPr>
            <w:r>
              <w:t>1.0021</w:t>
            </w:r>
          </w:p>
        </w:tc>
        <w:tc>
          <w:tcPr>
            <w:tcW w:w="1051" w:type="dxa"/>
          </w:tcPr>
          <w:p w14:paraId="0E348999" w14:textId="77777777" w:rsidR="005D48B1" w:rsidRDefault="002C7841">
            <w:pPr>
              <w:pStyle w:val="TableParagraph"/>
              <w:spacing w:before="12"/>
              <w:ind w:right="14"/>
            </w:pPr>
            <w:r>
              <w:t>1.0021</w:t>
            </w:r>
          </w:p>
        </w:tc>
        <w:tc>
          <w:tcPr>
            <w:tcW w:w="1051" w:type="dxa"/>
          </w:tcPr>
          <w:p w14:paraId="108F5FD8" w14:textId="77777777" w:rsidR="005D48B1" w:rsidRDefault="002C7841">
            <w:pPr>
              <w:pStyle w:val="TableParagraph"/>
              <w:spacing w:before="12"/>
              <w:ind w:right="15"/>
            </w:pPr>
            <w:r>
              <w:t>1.0022</w:t>
            </w:r>
          </w:p>
        </w:tc>
      </w:tr>
      <w:tr w:rsidR="005D48B1" w14:paraId="0D5DC68B" w14:textId="77777777">
        <w:trPr>
          <w:trHeight w:val="279"/>
        </w:trPr>
        <w:tc>
          <w:tcPr>
            <w:tcW w:w="735" w:type="dxa"/>
            <w:tcBorders>
              <w:left w:val="single" w:sz="6" w:space="0" w:color="000000"/>
              <w:right w:val="single" w:sz="6" w:space="0" w:color="000000"/>
            </w:tcBorders>
          </w:tcPr>
          <w:p w14:paraId="64216CB9" w14:textId="77777777" w:rsidR="005D48B1" w:rsidRDefault="002C7841">
            <w:pPr>
              <w:pStyle w:val="TableParagraph"/>
              <w:spacing w:before="12"/>
              <w:ind w:left="37" w:right="0"/>
              <w:jc w:val="left"/>
              <w:rPr>
                <w:rFonts w:ascii="Cambria Math" w:hAnsi="Cambria Math"/>
              </w:rPr>
            </w:pPr>
            <w:r>
              <w:t xml:space="preserve">16.5 </w:t>
            </w:r>
            <w:r>
              <w:rPr>
                <w:rFonts w:ascii="Cambria Math" w:hAnsi="Cambria Math"/>
              </w:rPr>
              <w:t>℃</w:t>
            </w:r>
          </w:p>
        </w:tc>
        <w:tc>
          <w:tcPr>
            <w:tcW w:w="946" w:type="dxa"/>
            <w:tcBorders>
              <w:left w:val="single" w:sz="6" w:space="0" w:color="000000"/>
              <w:right w:val="single" w:sz="6" w:space="0" w:color="000000"/>
            </w:tcBorders>
          </w:tcPr>
          <w:p w14:paraId="7154F110" w14:textId="77777777" w:rsidR="005D48B1" w:rsidRDefault="002C7841">
            <w:pPr>
              <w:pStyle w:val="TableParagraph"/>
              <w:spacing w:before="12"/>
            </w:pPr>
            <w:r>
              <w:t>1.002</w:t>
            </w:r>
          </w:p>
        </w:tc>
        <w:tc>
          <w:tcPr>
            <w:tcW w:w="946" w:type="dxa"/>
            <w:tcBorders>
              <w:left w:val="single" w:sz="6" w:space="0" w:color="000000"/>
            </w:tcBorders>
          </w:tcPr>
          <w:p w14:paraId="62B0D651" w14:textId="77777777" w:rsidR="005D48B1" w:rsidRDefault="002C7841">
            <w:pPr>
              <w:pStyle w:val="TableParagraph"/>
              <w:spacing w:before="12"/>
              <w:ind w:right="11"/>
            </w:pPr>
            <w:r>
              <w:t>1.002</w:t>
            </w:r>
          </w:p>
        </w:tc>
        <w:tc>
          <w:tcPr>
            <w:tcW w:w="946" w:type="dxa"/>
          </w:tcPr>
          <w:p w14:paraId="351AC3A8" w14:textId="77777777" w:rsidR="005D48B1" w:rsidRDefault="002C7841">
            <w:pPr>
              <w:pStyle w:val="TableParagraph"/>
              <w:spacing w:before="12"/>
              <w:ind w:right="12"/>
            </w:pPr>
            <w:r>
              <w:t>1.0021</w:t>
            </w:r>
          </w:p>
        </w:tc>
        <w:tc>
          <w:tcPr>
            <w:tcW w:w="946" w:type="dxa"/>
          </w:tcPr>
          <w:p w14:paraId="5ED0E2E4" w14:textId="77777777" w:rsidR="005D48B1" w:rsidRDefault="002C7841">
            <w:pPr>
              <w:pStyle w:val="TableParagraph"/>
              <w:spacing w:before="12"/>
            </w:pPr>
            <w:r>
              <w:t>1.0022</w:t>
            </w:r>
          </w:p>
        </w:tc>
        <w:tc>
          <w:tcPr>
            <w:tcW w:w="1051" w:type="dxa"/>
          </w:tcPr>
          <w:p w14:paraId="0E9D1D06" w14:textId="77777777" w:rsidR="005D48B1" w:rsidRDefault="002C7841">
            <w:pPr>
              <w:pStyle w:val="TableParagraph"/>
              <w:spacing w:before="12"/>
              <w:ind w:right="14"/>
            </w:pPr>
            <w:r>
              <w:t>1.0022</w:t>
            </w:r>
          </w:p>
        </w:tc>
        <w:tc>
          <w:tcPr>
            <w:tcW w:w="1051" w:type="dxa"/>
          </w:tcPr>
          <w:p w14:paraId="3C6F1AA3" w14:textId="77777777" w:rsidR="005D48B1" w:rsidRDefault="002C7841">
            <w:pPr>
              <w:pStyle w:val="TableParagraph"/>
              <w:spacing w:before="12"/>
              <w:ind w:right="15"/>
            </w:pPr>
            <w:r>
              <w:t>1.0023</w:t>
            </w:r>
          </w:p>
        </w:tc>
      </w:tr>
      <w:tr w:rsidR="005D48B1" w14:paraId="134F89D7" w14:textId="77777777">
        <w:trPr>
          <w:trHeight w:val="280"/>
        </w:trPr>
        <w:tc>
          <w:tcPr>
            <w:tcW w:w="735" w:type="dxa"/>
            <w:tcBorders>
              <w:left w:val="single" w:sz="6" w:space="0" w:color="000000"/>
              <w:right w:val="single" w:sz="6" w:space="0" w:color="000000"/>
            </w:tcBorders>
          </w:tcPr>
          <w:p w14:paraId="6196887A" w14:textId="77777777" w:rsidR="005D48B1" w:rsidRDefault="002C7841">
            <w:pPr>
              <w:pStyle w:val="TableParagraph"/>
              <w:ind w:left="37" w:right="0"/>
              <w:jc w:val="left"/>
              <w:rPr>
                <w:rFonts w:ascii="Cambria Math" w:hAnsi="Cambria Math"/>
              </w:rPr>
            </w:pPr>
            <w:r>
              <w:t xml:space="preserve">17.0 </w:t>
            </w:r>
            <w:r>
              <w:rPr>
                <w:rFonts w:ascii="Cambria Math" w:hAnsi="Cambria Math"/>
              </w:rPr>
              <w:t>℃</w:t>
            </w:r>
          </w:p>
        </w:tc>
        <w:tc>
          <w:tcPr>
            <w:tcW w:w="946" w:type="dxa"/>
            <w:tcBorders>
              <w:left w:val="single" w:sz="6" w:space="0" w:color="000000"/>
              <w:right w:val="single" w:sz="6" w:space="0" w:color="000000"/>
            </w:tcBorders>
          </w:tcPr>
          <w:p w14:paraId="66FEA32F" w14:textId="77777777" w:rsidR="005D48B1" w:rsidRDefault="002C7841">
            <w:pPr>
              <w:pStyle w:val="TableParagraph"/>
            </w:pPr>
            <w:r>
              <w:t>1.0021</w:t>
            </w:r>
          </w:p>
        </w:tc>
        <w:tc>
          <w:tcPr>
            <w:tcW w:w="946" w:type="dxa"/>
            <w:tcBorders>
              <w:left w:val="single" w:sz="6" w:space="0" w:color="000000"/>
            </w:tcBorders>
          </w:tcPr>
          <w:p w14:paraId="51C72D5F" w14:textId="77777777" w:rsidR="005D48B1" w:rsidRDefault="002C7841">
            <w:pPr>
              <w:pStyle w:val="TableParagraph"/>
              <w:ind w:right="12"/>
            </w:pPr>
            <w:r>
              <w:t>1.0021</w:t>
            </w:r>
          </w:p>
        </w:tc>
        <w:tc>
          <w:tcPr>
            <w:tcW w:w="946" w:type="dxa"/>
          </w:tcPr>
          <w:p w14:paraId="6124738C" w14:textId="77777777" w:rsidR="005D48B1" w:rsidRDefault="002C7841">
            <w:pPr>
              <w:pStyle w:val="TableParagraph"/>
              <w:ind w:right="12"/>
            </w:pPr>
            <w:r>
              <w:t>1.0022</w:t>
            </w:r>
          </w:p>
        </w:tc>
        <w:tc>
          <w:tcPr>
            <w:tcW w:w="946" w:type="dxa"/>
          </w:tcPr>
          <w:p w14:paraId="4E719A20" w14:textId="77777777" w:rsidR="005D48B1" w:rsidRDefault="002C7841">
            <w:pPr>
              <w:pStyle w:val="TableParagraph"/>
            </w:pPr>
            <w:r>
              <w:t>1.0022</w:t>
            </w:r>
          </w:p>
        </w:tc>
        <w:tc>
          <w:tcPr>
            <w:tcW w:w="1051" w:type="dxa"/>
          </w:tcPr>
          <w:p w14:paraId="77329669" w14:textId="77777777" w:rsidR="005D48B1" w:rsidRDefault="002C7841">
            <w:pPr>
              <w:pStyle w:val="TableParagraph"/>
              <w:ind w:right="14"/>
            </w:pPr>
            <w:r>
              <w:t>1.0023</w:t>
            </w:r>
          </w:p>
        </w:tc>
        <w:tc>
          <w:tcPr>
            <w:tcW w:w="1051" w:type="dxa"/>
          </w:tcPr>
          <w:p w14:paraId="6AC143B6" w14:textId="77777777" w:rsidR="005D48B1" w:rsidRDefault="002C7841">
            <w:pPr>
              <w:pStyle w:val="TableParagraph"/>
              <w:ind w:right="15"/>
            </w:pPr>
            <w:r>
              <w:t>1.0023</w:t>
            </w:r>
          </w:p>
        </w:tc>
      </w:tr>
      <w:tr w:rsidR="005D48B1" w14:paraId="6968C477" w14:textId="77777777">
        <w:trPr>
          <w:trHeight w:val="280"/>
        </w:trPr>
        <w:tc>
          <w:tcPr>
            <w:tcW w:w="735" w:type="dxa"/>
            <w:tcBorders>
              <w:left w:val="single" w:sz="6" w:space="0" w:color="000000"/>
              <w:right w:val="single" w:sz="6" w:space="0" w:color="000000"/>
            </w:tcBorders>
          </w:tcPr>
          <w:p w14:paraId="6D67C615" w14:textId="77777777" w:rsidR="005D48B1" w:rsidRDefault="002C7841">
            <w:pPr>
              <w:pStyle w:val="TableParagraph"/>
              <w:ind w:left="37" w:right="0"/>
              <w:jc w:val="left"/>
              <w:rPr>
                <w:rFonts w:ascii="Cambria Math" w:hAnsi="Cambria Math"/>
              </w:rPr>
            </w:pPr>
            <w:r>
              <w:t xml:space="preserve">17.5 </w:t>
            </w:r>
            <w:r>
              <w:rPr>
                <w:rFonts w:ascii="Cambria Math" w:hAnsi="Cambria Math"/>
              </w:rPr>
              <w:t>℃</w:t>
            </w:r>
          </w:p>
        </w:tc>
        <w:tc>
          <w:tcPr>
            <w:tcW w:w="946" w:type="dxa"/>
            <w:tcBorders>
              <w:left w:val="single" w:sz="6" w:space="0" w:color="000000"/>
              <w:right w:val="single" w:sz="6" w:space="0" w:color="000000"/>
            </w:tcBorders>
          </w:tcPr>
          <w:p w14:paraId="412710AF" w14:textId="77777777" w:rsidR="005D48B1" w:rsidRDefault="002C7841">
            <w:pPr>
              <w:pStyle w:val="TableParagraph"/>
            </w:pPr>
            <w:r>
              <w:t>1.0022</w:t>
            </w:r>
          </w:p>
        </w:tc>
        <w:tc>
          <w:tcPr>
            <w:tcW w:w="946" w:type="dxa"/>
            <w:tcBorders>
              <w:left w:val="single" w:sz="6" w:space="0" w:color="000000"/>
            </w:tcBorders>
          </w:tcPr>
          <w:p w14:paraId="12B7E98F" w14:textId="77777777" w:rsidR="005D48B1" w:rsidRDefault="002C7841">
            <w:pPr>
              <w:pStyle w:val="TableParagraph"/>
              <w:ind w:right="12"/>
            </w:pPr>
            <w:r>
              <w:t>1.0022</w:t>
            </w:r>
          </w:p>
        </w:tc>
        <w:tc>
          <w:tcPr>
            <w:tcW w:w="946" w:type="dxa"/>
          </w:tcPr>
          <w:p w14:paraId="3487E093" w14:textId="77777777" w:rsidR="005D48B1" w:rsidRDefault="002C7841">
            <w:pPr>
              <w:pStyle w:val="TableParagraph"/>
              <w:ind w:right="12"/>
            </w:pPr>
            <w:r>
              <w:t>1.0023</w:t>
            </w:r>
          </w:p>
        </w:tc>
        <w:tc>
          <w:tcPr>
            <w:tcW w:w="946" w:type="dxa"/>
          </w:tcPr>
          <w:p w14:paraId="5BBF4822" w14:textId="77777777" w:rsidR="005D48B1" w:rsidRDefault="002C7841">
            <w:pPr>
              <w:pStyle w:val="TableParagraph"/>
            </w:pPr>
            <w:r>
              <w:t>1.0023</w:t>
            </w:r>
          </w:p>
        </w:tc>
        <w:tc>
          <w:tcPr>
            <w:tcW w:w="1051" w:type="dxa"/>
          </w:tcPr>
          <w:p w14:paraId="543F2D4C" w14:textId="77777777" w:rsidR="005D48B1" w:rsidRDefault="002C7841">
            <w:pPr>
              <w:pStyle w:val="TableParagraph"/>
              <w:ind w:right="14"/>
            </w:pPr>
            <w:r>
              <w:t>1.0024</w:t>
            </w:r>
          </w:p>
        </w:tc>
        <w:tc>
          <w:tcPr>
            <w:tcW w:w="1051" w:type="dxa"/>
          </w:tcPr>
          <w:p w14:paraId="16B99A7F" w14:textId="77777777" w:rsidR="005D48B1" w:rsidRDefault="002C7841">
            <w:pPr>
              <w:pStyle w:val="TableParagraph"/>
              <w:ind w:right="15"/>
            </w:pPr>
            <w:r>
              <w:t>1.0024</w:t>
            </w:r>
          </w:p>
        </w:tc>
      </w:tr>
      <w:tr w:rsidR="005D48B1" w14:paraId="6FB22434" w14:textId="77777777">
        <w:trPr>
          <w:trHeight w:val="280"/>
        </w:trPr>
        <w:tc>
          <w:tcPr>
            <w:tcW w:w="735" w:type="dxa"/>
            <w:tcBorders>
              <w:left w:val="single" w:sz="6" w:space="0" w:color="000000"/>
              <w:right w:val="single" w:sz="6" w:space="0" w:color="000000"/>
            </w:tcBorders>
          </w:tcPr>
          <w:p w14:paraId="7345EA43" w14:textId="77777777" w:rsidR="005D48B1" w:rsidRDefault="002C7841">
            <w:pPr>
              <w:pStyle w:val="TableParagraph"/>
              <w:ind w:left="37" w:right="0"/>
              <w:jc w:val="left"/>
              <w:rPr>
                <w:rFonts w:ascii="Cambria Math" w:hAnsi="Cambria Math"/>
              </w:rPr>
            </w:pPr>
            <w:r>
              <w:t xml:space="preserve">18.0 </w:t>
            </w:r>
            <w:r>
              <w:rPr>
                <w:rFonts w:ascii="Cambria Math" w:hAnsi="Cambria Math"/>
              </w:rPr>
              <w:t>℃</w:t>
            </w:r>
          </w:p>
        </w:tc>
        <w:tc>
          <w:tcPr>
            <w:tcW w:w="946" w:type="dxa"/>
            <w:tcBorders>
              <w:left w:val="single" w:sz="6" w:space="0" w:color="000000"/>
              <w:right w:val="single" w:sz="6" w:space="0" w:color="000000"/>
            </w:tcBorders>
          </w:tcPr>
          <w:p w14:paraId="5C38EECB" w14:textId="77777777" w:rsidR="005D48B1" w:rsidRDefault="002C7841">
            <w:pPr>
              <w:pStyle w:val="TableParagraph"/>
            </w:pPr>
            <w:r>
              <w:t>1.0022</w:t>
            </w:r>
          </w:p>
        </w:tc>
        <w:tc>
          <w:tcPr>
            <w:tcW w:w="946" w:type="dxa"/>
            <w:tcBorders>
              <w:left w:val="single" w:sz="6" w:space="0" w:color="000000"/>
            </w:tcBorders>
          </w:tcPr>
          <w:p w14:paraId="0F2DD5AA" w14:textId="77777777" w:rsidR="005D48B1" w:rsidRDefault="002C7841">
            <w:pPr>
              <w:pStyle w:val="TableParagraph"/>
              <w:ind w:right="12"/>
            </w:pPr>
            <w:r>
              <w:t>1.0023</w:t>
            </w:r>
          </w:p>
        </w:tc>
        <w:tc>
          <w:tcPr>
            <w:tcW w:w="946" w:type="dxa"/>
          </w:tcPr>
          <w:p w14:paraId="6C6A8E28" w14:textId="77777777" w:rsidR="005D48B1" w:rsidRDefault="002C7841">
            <w:pPr>
              <w:pStyle w:val="TableParagraph"/>
              <w:ind w:right="12"/>
            </w:pPr>
            <w:r>
              <w:t>1.0024</w:t>
            </w:r>
          </w:p>
        </w:tc>
        <w:tc>
          <w:tcPr>
            <w:tcW w:w="946" w:type="dxa"/>
          </w:tcPr>
          <w:p w14:paraId="4EDC8599" w14:textId="77777777" w:rsidR="005D48B1" w:rsidRDefault="002C7841">
            <w:pPr>
              <w:pStyle w:val="TableParagraph"/>
            </w:pPr>
            <w:r>
              <w:t>1.0024</w:t>
            </w:r>
          </w:p>
        </w:tc>
        <w:tc>
          <w:tcPr>
            <w:tcW w:w="1051" w:type="dxa"/>
          </w:tcPr>
          <w:p w14:paraId="7CFE1C2A" w14:textId="77777777" w:rsidR="005D48B1" w:rsidRDefault="002C7841">
            <w:pPr>
              <w:pStyle w:val="TableParagraph"/>
              <w:ind w:right="14"/>
            </w:pPr>
            <w:r>
              <w:t>1.0025</w:t>
            </w:r>
          </w:p>
        </w:tc>
        <w:tc>
          <w:tcPr>
            <w:tcW w:w="1051" w:type="dxa"/>
          </w:tcPr>
          <w:p w14:paraId="3B8B7271" w14:textId="77777777" w:rsidR="005D48B1" w:rsidRDefault="002C7841">
            <w:pPr>
              <w:pStyle w:val="TableParagraph"/>
              <w:ind w:right="15"/>
            </w:pPr>
            <w:r>
              <w:t>1.0025</w:t>
            </w:r>
          </w:p>
        </w:tc>
      </w:tr>
      <w:tr w:rsidR="005D48B1" w14:paraId="245AB5C0" w14:textId="77777777">
        <w:trPr>
          <w:trHeight w:val="280"/>
        </w:trPr>
        <w:tc>
          <w:tcPr>
            <w:tcW w:w="735" w:type="dxa"/>
            <w:tcBorders>
              <w:left w:val="single" w:sz="6" w:space="0" w:color="000000"/>
              <w:right w:val="single" w:sz="6" w:space="0" w:color="000000"/>
            </w:tcBorders>
          </w:tcPr>
          <w:p w14:paraId="2023BFDA" w14:textId="77777777" w:rsidR="005D48B1" w:rsidRDefault="002C7841">
            <w:pPr>
              <w:pStyle w:val="TableParagraph"/>
              <w:ind w:left="37" w:right="0"/>
              <w:jc w:val="left"/>
              <w:rPr>
                <w:rFonts w:ascii="Cambria Math" w:hAnsi="Cambria Math"/>
              </w:rPr>
            </w:pPr>
            <w:r>
              <w:t xml:space="preserve">18.5 </w:t>
            </w:r>
            <w:r>
              <w:rPr>
                <w:rFonts w:ascii="Cambria Math" w:hAnsi="Cambria Math"/>
              </w:rPr>
              <w:t>℃</w:t>
            </w:r>
          </w:p>
        </w:tc>
        <w:tc>
          <w:tcPr>
            <w:tcW w:w="946" w:type="dxa"/>
            <w:tcBorders>
              <w:left w:val="single" w:sz="6" w:space="0" w:color="000000"/>
              <w:right w:val="single" w:sz="6" w:space="0" w:color="000000"/>
            </w:tcBorders>
          </w:tcPr>
          <w:p w14:paraId="1683C379" w14:textId="77777777" w:rsidR="005D48B1" w:rsidRDefault="002C7841">
            <w:pPr>
              <w:pStyle w:val="TableParagraph"/>
            </w:pPr>
            <w:r>
              <w:t>1.0023</w:t>
            </w:r>
          </w:p>
        </w:tc>
        <w:tc>
          <w:tcPr>
            <w:tcW w:w="946" w:type="dxa"/>
            <w:tcBorders>
              <w:left w:val="single" w:sz="6" w:space="0" w:color="000000"/>
            </w:tcBorders>
          </w:tcPr>
          <w:p w14:paraId="57EEB20D" w14:textId="77777777" w:rsidR="005D48B1" w:rsidRDefault="002C7841">
            <w:pPr>
              <w:pStyle w:val="TableParagraph"/>
              <w:ind w:right="12"/>
            </w:pPr>
            <w:r>
              <w:t>1.0024</w:t>
            </w:r>
          </w:p>
        </w:tc>
        <w:tc>
          <w:tcPr>
            <w:tcW w:w="946" w:type="dxa"/>
          </w:tcPr>
          <w:p w14:paraId="7B31864B" w14:textId="77777777" w:rsidR="005D48B1" w:rsidRDefault="002C7841">
            <w:pPr>
              <w:pStyle w:val="TableParagraph"/>
              <w:ind w:right="12"/>
            </w:pPr>
            <w:r>
              <w:t>1.0025</w:t>
            </w:r>
          </w:p>
        </w:tc>
        <w:tc>
          <w:tcPr>
            <w:tcW w:w="946" w:type="dxa"/>
          </w:tcPr>
          <w:p w14:paraId="35F9E8D4" w14:textId="77777777" w:rsidR="005D48B1" w:rsidRDefault="002C7841">
            <w:pPr>
              <w:pStyle w:val="TableParagraph"/>
            </w:pPr>
            <w:r>
              <w:t>1.0025</w:t>
            </w:r>
          </w:p>
        </w:tc>
        <w:tc>
          <w:tcPr>
            <w:tcW w:w="1051" w:type="dxa"/>
          </w:tcPr>
          <w:p w14:paraId="4F65D0FA" w14:textId="77777777" w:rsidR="005D48B1" w:rsidRDefault="002C7841">
            <w:pPr>
              <w:pStyle w:val="TableParagraph"/>
              <w:ind w:right="14"/>
            </w:pPr>
            <w:r>
              <w:t>1.0026</w:t>
            </w:r>
          </w:p>
        </w:tc>
        <w:tc>
          <w:tcPr>
            <w:tcW w:w="1051" w:type="dxa"/>
          </w:tcPr>
          <w:p w14:paraId="100ED6FF" w14:textId="77777777" w:rsidR="005D48B1" w:rsidRDefault="002C7841">
            <w:pPr>
              <w:pStyle w:val="TableParagraph"/>
              <w:ind w:right="15"/>
            </w:pPr>
            <w:r>
              <w:t>1.0026</w:t>
            </w:r>
          </w:p>
        </w:tc>
      </w:tr>
      <w:tr w:rsidR="005D48B1" w14:paraId="100755DF" w14:textId="77777777">
        <w:trPr>
          <w:trHeight w:val="280"/>
        </w:trPr>
        <w:tc>
          <w:tcPr>
            <w:tcW w:w="735" w:type="dxa"/>
            <w:tcBorders>
              <w:left w:val="single" w:sz="6" w:space="0" w:color="000000"/>
              <w:right w:val="single" w:sz="6" w:space="0" w:color="000000"/>
            </w:tcBorders>
          </w:tcPr>
          <w:p w14:paraId="46FB5AAB" w14:textId="77777777" w:rsidR="005D48B1" w:rsidRDefault="002C7841">
            <w:pPr>
              <w:pStyle w:val="TableParagraph"/>
              <w:ind w:left="37" w:right="0"/>
              <w:jc w:val="left"/>
              <w:rPr>
                <w:rFonts w:ascii="Cambria Math" w:hAnsi="Cambria Math"/>
              </w:rPr>
            </w:pPr>
            <w:r>
              <w:t xml:space="preserve">19.0 </w:t>
            </w:r>
            <w:r>
              <w:rPr>
                <w:rFonts w:ascii="Cambria Math" w:hAnsi="Cambria Math"/>
              </w:rPr>
              <w:t>℃</w:t>
            </w:r>
          </w:p>
        </w:tc>
        <w:tc>
          <w:tcPr>
            <w:tcW w:w="946" w:type="dxa"/>
            <w:tcBorders>
              <w:left w:val="single" w:sz="6" w:space="0" w:color="000000"/>
              <w:right w:val="single" w:sz="6" w:space="0" w:color="000000"/>
            </w:tcBorders>
          </w:tcPr>
          <w:p w14:paraId="33D23CBF" w14:textId="77777777" w:rsidR="005D48B1" w:rsidRDefault="002C7841">
            <w:pPr>
              <w:pStyle w:val="TableParagraph"/>
            </w:pPr>
            <w:r>
              <w:t>1.0024</w:t>
            </w:r>
          </w:p>
        </w:tc>
        <w:tc>
          <w:tcPr>
            <w:tcW w:w="946" w:type="dxa"/>
            <w:tcBorders>
              <w:left w:val="single" w:sz="6" w:space="0" w:color="000000"/>
            </w:tcBorders>
          </w:tcPr>
          <w:p w14:paraId="23713112" w14:textId="77777777" w:rsidR="005D48B1" w:rsidRDefault="002C7841">
            <w:pPr>
              <w:pStyle w:val="TableParagraph"/>
              <w:ind w:right="12"/>
            </w:pPr>
            <w:r>
              <w:t>1.0025</w:t>
            </w:r>
          </w:p>
        </w:tc>
        <w:tc>
          <w:tcPr>
            <w:tcW w:w="946" w:type="dxa"/>
          </w:tcPr>
          <w:p w14:paraId="48745688" w14:textId="77777777" w:rsidR="005D48B1" w:rsidRDefault="002C7841">
            <w:pPr>
              <w:pStyle w:val="TableParagraph"/>
              <w:ind w:right="12"/>
            </w:pPr>
            <w:r>
              <w:t>1.0025</w:t>
            </w:r>
          </w:p>
        </w:tc>
        <w:tc>
          <w:tcPr>
            <w:tcW w:w="946" w:type="dxa"/>
          </w:tcPr>
          <w:p w14:paraId="322874D3" w14:textId="77777777" w:rsidR="005D48B1" w:rsidRDefault="002C7841">
            <w:pPr>
              <w:pStyle w:val="TableParagraph"/>
            </w:pPr>
            <w:r>
              <w:t>1.0026</w:t>
            </w:r>
          </w:p>
        </w:tc>
        <w:tc>
          <w:tcPr>
            <w:tcW w:w="1051" w:type="dxa"/>
          </w:tcPr>
          <w:p w14:paraId="55169F30" w14:textId="77777777" w:rsidR="005D48B1" w:rsidRDefault="002C7841">
            <w:pPr>
              <w:pStyle w:val="TableParagraph"/>
              <w:ind w:right="14"/>
            </w:pPr>
            <w:r>
              <w:t>1.0027</w:t>
            </w:r>
          </w:p>
        </w:tc>
        <w:tc>
          <w:tcPr>
            <w:tcW w:w="1051" w:type="dxa"/>
          </w:tcPr>
          <w:p w14:paraId="5FE5DACA" w14:textId="77777777" w:rsidR="005D48B1" w:rsidRDefault="002C7841">
            <w:pPr>
              <w:pStyle w:val="TableParagraph"/>
              <w:ind w:right="15"/>
            </w:pPr>
            <w:r>
              <w:t>1.0027</w:t>
            </w:r>
          </w:p>
        </w:tc>
      </w:tr>
      <w:tr w:rsidR="005D48B1" w14:paraId="397D98BD" w14:textId="77777777">
        <w:trPr>
          <w:trHeight w:val="280"/>
        </w:trPr>
        <w:tc>
          <w:tcPr>
            <w:tcW w:w="735" w:type="dxa"/>
            <w:tcBorders>
              <w:left w:val="single" w:sz="6" w:space="0" w:color="000000"/>
              <w:right w:val="single" w:sz="6" w:space="0" w:color="000000"/>
            </w:tcBorders>
          </w:tcPr>
          <w:p w14:paraId="0476015D" w14:textId="77777777" w:rsidR="005D48B1" w:rsidRDefault="002C7841">
            <w:pPr>
              <w:pStyle w:val="TableParagraph"/>
              <w:ind w:left="37" w:right="0"/>
              <w:jc w:val="left"/>
              <w:rPr>
                <w:rFonts w:ascii="Cambria Math" w:hAnsi="Cambria Math"/>
              </w:rPr>
            </w:pPr>
            <w:r>
              <w:t xml:space="preserve">19.5 </w:t>
            </w:r>
            <w:r>
              <w:rPr>
                <w:rFonts w:ascii="Cambria Math" w:hAnsi="Cambria Math"/>
              </w:rPr>
              <w:t>℃</w:t>
            </w:r>
          </w:p>
        </w:tc>
        <w:tc>
          <w:tcPr>
            <w:tcW w:w="946" w:type="dxa"/>
            <w:tcBorders>
              <w:left w:val="single" w:sz="6" w:space="0" w:color="000000"/>
              <w:right w:val="single" w:sz="6" w:space="0" w:color="000000"/>
            </w:tcBorders>
          </w:tcPr>
          <w:p w14:paraId="3E1F0CD9" w14:textId="77777777" w:rsidR="005D48B1" w:rsidRDefault="002C7841">
            <w:pPr>
              <w:pStyle w:val="TableParagraph"/>
            </w:pPr>
            <w:r>
              <w:t>1.0025</w:t>
            </w:r>
          </w:p>
        </w:tc>
        <w:tc>
          <w:tcPr>
            <w:tcW w:w="946" w:type="dxa"/>
            <w:tcBorders>
              <w:left w:val="single" w:sz="6" w:space="0" w:color="000000"/>
            </w:tcBorders>
          </w:tcPr>
          <w:p w14:paraId="483CC649" w14:textId="77777777" w:rsidR="005D48B1" w:rsidRDefault="002C7841">
            <w:pPr>
              <w:pStyle w:val="TableParagraph"/>
              <w:ind w:right="12"/>
            </w:pPr>
            <w:r>
              <w:t>1.0026</w:t>
            </w:r>
          </w:p>
        </w:tc>
        <w:tc>
          <w:tcPr>
            <w:tcW w:w="946" w:type="dxa"/>
          </w:tcPr>
          <w:p w14:paraId="5E8FB61C" w14:textId="77777777" w:rsidR="005D48B1" w:rsidRDefault="002C7841">
            <w:pPr>
              <w:pStyle w:val="TableParagraph"/>
              <w:ind w:right="12"/>
            </w:pPr>
            <w:r>
              <w:t>1.0026</w:t>
            </w:r>
          </w:p>
        </w:tc>
        <w:tc>
          <w:tcPr>
            <w:tcW w:w="946" w:type="dxa"/>
          </w:tcPr>
          <w:p w14:paraId="4A4A36F9" w14:textId="77777777" w:rsidR="005D48B1" w:rsidRDefault="002C7841">
            <w:pPr>
              <w:pStyle w:val="TableParagraph"/>
            </w:pPr>
            <w:r>
              <w:t>1.0027</w:t>
            </w:r>
          </w:p>
        </w:tc>
        <w:tc>
          <w:tcPr>
            <w:tcW w:w="1051" w:type="dxa"/>
          </w:tcPr>
          <w:p w14:paraId="1C2BD064" w14:textId="77777777" w:rsidR="005D48B1" w:rsidRDefault="002C7841">
            <w:pPr>
              <w:pStyle w:val="TableParagraph"/>
              <w:ind w:right="14"/>
            </w:pPr>
            <w:r>
              <w:t>1.0028</w:t>
            </w:r>
          </w:p>
        </w:tc>
        <w:tc>
          <w:tcPr>
            <w:tcW w:w="1051" w:type="dxa"/>
          </w:tcPr>
          <w:p w14:paraId="57E64F50" w14:textId="77777777" w:rsidR="005D48B1" w:rsidRDefault="002C7841">
            <w:pPr>
              <w:pStyle w:val="TableParagraph"/>
              <w:ind w:right="15"/>
            </w:pPr>
            <w:r>
              <w:t>1.0028</w:t>
            </w:r>
          </w:p>
        </w:tc>
      </w:tr>
      <w:tr w:rsidR="005D48B1" w14:paraId="448222AC" w14:textId="77777777">
        <w:trPr>
          <w:trHeight w:val="280"/>
        </w:trPr>
        <w:tc>
          <w:tcPr>
            <w:tcW w:w="735" w:type="dxa"/>
            <w:tcBorders>
              <w:left w:val="single" w:sz="6" w:space="0" w:color="000000"/>
              <w:right w:val="single" w:sz="6" w:space="0" w:color="000000"/>
            </w:tcBorders>
          </w:tcPr>
          <w:p w14:paraId="22595AFC" w14:textId="77777777" w:rsidR="005D48B1" w:rsidRDefault="002C7841">
            <w:pPr>
              <w:pStyle w:val="TableParagraph"/>
              <w:ind w:left="37" w:right="0"/>
              <w:jc w:val="left"/>
              <w:rPr>
                <w:rFonts w:ascii="Cambria Math" w:hAnsi="Cambria Math"/>
              </w:rPr>
            </w:pPr>
            <w:r>
              <w:t xml:space="preserve">20.0 </w:t>
            </w:r>
            <w:r>
              <w:rPr>
                <w:rFonts w:ascii="Cambria Math" w:hAnsi="Cambria Math"/>
              </w:rPr>
              <w:t>℃</w:t>
            </w:r>
          </w:p>
        </w:tc>
        <w:tc>
          <w:tcPr>
            <w:tcW w:w="946" w:type="dxa"/>
            <w:tcBorders>
              <w:left w:val="single" w:sz="6" w:space="0" w:color="000000"/>
              <w:right w:val="single" w:sz="6" w:space="0" w:color="000000"/>
            </w:tcBorders>
          </w:tcPr>
          <w:p w14:paraId="59044498" w14:textId="77777777" w:rsidR="005D48B1" w:rsidRDefault="002C7841">
            <w:pPr>
              <w:pStyle w:val="TableParagraph"/>
            </w:pPr>
            <w:r>
              <w:t>1.0026</w:t>
            </w:r>
          </w:p>
        </w:tc>
        <w:tc>
          <w:tcPr>
            <w:tcW w:w="946" w:type="dxa"/>
            <w:tcBorders>
              <w:left w:val="single" w:sz="6" w:space="0" w:color="000000"/>
            </w:tcBorders>
          </w:tcPr>
          <w:p w14:paraId="13C86D43" w14:textId="77777777" w:rsidR="005D48B1" w:rsidRDefault="002C7841">
            <w:pPr>
              <w:pStyle w:val="TableParagraph"/>
              <w:ind w:right="12"/>
            </w:pPr>
            <w:r>
              <w:t>1.0027</w:t>
            </w:r>
          </w:p>
        </w:tc>
        <w:tc>
          <w:tcPr>
            <w:tcW w:w="946" w:type="dxa"/>
          </w:tcPr>
          <w:p w14:paraId="0B14685A" w14:textId="77777777" w:rsidR="005D48B1" w:rsidRDefault="002C7841">
            <w:pPr>
              <w:pStyle w:val="TableParagraph"/>
              <w:ind w:right="12"/>
            </w:pPr>
            <w:r>
              <w:t>1.0027</w:t>
            </w:r>
          </w:p>
        </w:tc>
        <w:tc>
          <w:tcPr>
            <w:tcW w:w="946" w:type="dxa"/>
          </w:tcPr>
          <w:p w14:paraId="28F40356" w14:textId="77777777" w:rsidR="005D48B1" w:rsidRDefault="002C7841">
            <w:pPr>
              <w:pStyle w:val="TableParagraph"/>
            </w:pPr>
            <w:r>
              <w:t>1.0028</w:t>
            </w:r>
          </w:p>
        </w:tc>
        <w:tc>
          <w:tcPr>
            <w:tcW w:w="1051" w:type="dxa"/>
          </w:tcPr>
          <w:p w14:paraId="3430CE63" w14:textId="77777777" w:rsidR="005D48B1" w:rsidRDefault="002C7841">
            <w:pPr>
              <w:pStyle w:val="TableParagraph"/>
              <w:ind w:right="14"/>
            </w:pPr>
            <w:r>
              <w:t>1.0029</w:t>
            </w:r>
          </w:p>
        </w:tc>
        <w:tc>
          <w:tcPr>
            <w:tcW w:w="1051" w:type="dxa"/>
          </w:tcPr>
          <w:p w14:paraId="4F6A8521" w14:textId="77777777" w:rsidR="005D48B1" w:rsidRDefault="002C7841">
            <w:pPr>
              <w:pStyle w:val="TableParagraph"/>
              <w:ind w:right="15"/>
            </w:pPr>
            <w:r>
              <w:t>1.0029</w:t>
            </w:r>
          </w:p>
        </w:tc>
      </w:tr>
      <w:tr w:rsidR="005D48B1" w14:paraId="777578B8" w14:textId="77777777">
        <w:trPr>
          <w:trHeight w:val="280"/>
        </w:trPr>
        <w:tc>
          <w:tcPr>
            <w:tcW w:w="735" w:type="dxa"/>
            <w:tcBorders>
              <w:left w:val="single" w:sz="6" w:space="0" w:color="000000"/>
              <w:right w:val="single" w:sz="6" w:space="0" w:color="000000"/>
            </w:tcBorders>
          </w:tcPr>
          <w:p w14:paraId="4F78F899" w14:textId="77777777" w:rsidR="005D48B1" w:rsidRDefault="002C7841">
            <w:pPr>
              <w:pStyle w:val="TableParagraph"/>
              <w:spacing w:before="12"/>
              <w:ind w:left="37" w:right="0"/>
              <w:jc w:val="left"/>
              <w:rPr>
                <w:rFonts w:ascii="Cambria Math" w:hAnsi="Cambria Math"/>
              </w:rPr>
            </w:pPr>
            <w:r>
              <w:t xml:space="preserve">20.5 </w:t>
            </w:r>
            <w:r>
              <w:rPr>
                <w:rFonts w:ascii="Cambria Math" w:hAnsi="Cambria Math"/>
              </w:rPr>
              <w:t>℃</w:t>
            </w:r>
          </w:p>
        </w:tc>
        <w:tc>
          <w:tcPr>
            <w:tcW w:w="946" w:type="dxa"/>
            <w:tcBorders>
              <w:left w:val="single" w:sz="6" w:space="0" w:color="000000"/>
              <w:right w:val="single" w:sz="6" w:space="0" w:color="000000"/>
            </w:tcBorders>
          </w:tcPr>
          <w:p w14:paraId="6EE5F6CC" w14:textId="77777777" w:rsidR="005D48B1" w:rsidRDefault="002C7841">
            <w:pPr>
              <w:pStyle w:val="TableParagraph"/>
              <w:spacing w:before="12"/>
            </w:pPr>
            <w:r>
              <w:t>1.0027</w:t>
            </w:r>
          </w:p>
        </w:tc>
        <w:tc>
          <w:tcPr>
            <w:tcW w:w="946" w:type="dxa"/>
            <w:tcBorders>
              <w:left w:val="single" w:sz="6" w:space="0" w:color="000000"/>
            </w:tcBorders>
          </w:tcPr>
          <w:p w14:paraId="0739DB8F" w14:textId="77777777" w:rsidR="005D48B1" w:rsidRDefault="002C7841">
            <w:pPr>
              <w:pStyle w:val="TableParagraph"/>
              <w:spacing w:before="12"/>
              <w:ind w:right="12"/>
            </w:pPr>
            <w:r>
              <w:t>1.0028</w:t>
            </w:r>
          </w:p>
        </w:tc>
        <w:tc>
          <w:tcPr>
            <w:tcW w:w="946" w:type="dxa"/>
          </w:tcPr>
          <w:p w14:paraId="51A8C2B5" w14:textId="77777777" w:rsidR="005D48B1" w:rsidRDefault="002C7841">
            <w:pPr>
              <w:pStyle w:val="TableParagraph"/>
              <w:spacing w:before="12"/>
              <w:ind w:right="12"/>
            </w:pPr>
            <w:r>
              <w:t>1.0028</w:t>
            </w:r>
          </w:p>
        </w:tc>
        <w:tc>
          <w:tcPr>
            <w:tcW w:w="946" w:type="dxa"/>
          </w:tcPr>
          <w:p w14:paraId="524277B7" w14:textId="77777777" w:rsidR="005D48B1" w:rsidRDefault="002C7841">
            <w:pPr>
              <w:pStyle w:val="TableParagraph"/>
              <w:spacing w:before="12"/>
            </w:pPr>
            <w:r>
              <w:t>1.0029</w:t>
            </w:r>
          </w:p>
        </w:tc>
        <w:tc>
          <w:tcPr>
            <w:tcW w:w="1051" w:type="dxa"/>
          </w:tcPr>
          <w:p w14:paraId="5AF778C7" w14:textId="77777777" w:rsidR="005D48B1" w:rsidRDefault="002C7841">
            <w:pPr>
              <w:pStyle w:val="TableParagraph"/>
              <w:spacing w:before="12"/>
              <w:ind w:right="14"/>
            </w:pPr>
            <w:r>
              <w:t>1.003</w:t>
            </w:r>
          </w:p>
        </w:tc>
        <w:tc>
          <w:tcPr>
            <w:tcW w:w="1051" w:type="dxa"/>
          </w:tcPr>
          <w:p w14:paraId="62E14734" w14:textId="77777777" w:rsidR="005D48B1" w:rsidRDefault="002C7841">
            <w:pPr>
              <w:pStyle w:val="TableParagraph"/>
              <w:spacing w:before="12"/>
              <w:ind w:right="15"/>
            </w:pPr>
            <w:r>
              <w:t>1.003</w:t>
            </w:r>
          </w:p>
        </w:tc>
      </w:tr>
      <w:tr w:rsidR="005D48B1" w14:paraId="4C4A4BFC" w14:textId="77777777">
        <w:trPr>
          <w:trHeight w:val="280"/>
        </w:trPr>
        <w:tc>
          <w:tcPr>
            <w:tcW w:w="735" w:type="dxa"/>
            <w:tcBorders>
              <w:left w:val="single" w:sz="6" w:space="0" w:color="000000"/>
              <w:right w:val="single" w:sz="6" w:space="0" w:color="000000"/>
            </w:tcBorders>
          </w:tcPr>
          <w:p w14:paraId="70A51B15" w14:textId="77777777" w:rsidR="005D48B1" w:rsidRDefault="002C7841">
            <w:pPr>
              <w:pStyle w:val="TableParagraph"/>
              <w:spacing w:before="12"/>
              <w:ind w:left="37" w:right="0"/>
              <w:jc w:val="left"/>
              <w:rPr>
                <w:rFonts w:ascii="Cambria Math" w:hAnsi="Cambria Math"/>
              </w:rPr>
            </w:pPr>
            <w:r>
              <w:t xml:space="preserve">21.0 </w:t>
            </w:r>
            <w:r>
              <w:rPr>
                <w:rFonts w:ascii="Cambria Math" w:hAnsi="Cambria Math"/>
              </w:rPr>
              <w:t>℃</w:t>
            </w:r>
          </w:p>
        </w:tc>
        <w:tc>
          <w:tcPr>
            <w:tcW w:w="946" w:type="dxa"/>
            <w:tcBorders>
              <w:left w:val="single" w:sz="6" w:space="0" w:color="000000"/>
              <w:right w:val="single" w:sz="6" w:space="0" w:color="000000"/>
            </w:tcBorders>
          </w:tcPr>
          <w:p w14:paraId="090CF8BB" w14:textId="77777777" w:rsidR="005D48B1" w:rsidRDefault="002C7841">
            <w:pPr>
              <w:pStyle w:val="TableParagraph"/>
              <w:spacing w:before="12"/>
            </w:pPr>
            <w:r>
              <w:t>1.0028</w:t>
            </w:r>
          </w:p>
        </w:tc>
        <w:tc>
          <w:tcPr>
            <w:tcW w:w="946" w:type="dxa"/>
            <w:tcBorders>
              <w:left w:val="single" w:sz="6" w:space="0" w:color="000000"/>
            </w:tcBorders>
          </w:tcPr>
          <w:p w14:paraId="51AEDA66" w14:textId="77777777" w:rsidR="005D48B1" w:rsidRDefault="002C7841">
            <w:pPr>
              <w:pStyle w:val="TableParagraph"/>
              <w:spacing w:before="12"/>
              <w:ind w:right="12"/>
            </w:pPr>
            <w:r>
              <w:t>1.0029</w:t>
            </w:r>
          </w:p>
        </w:tc>
        <w:tc>
          <w:tcPr>
            <w:tcW w:w="946" w:type="dxa"/>
          </w:tcPr>
          <w:p w14:paraId="3BFD6B4C" w14:textId="77777777" w:rsidR="005D48B1" w:rsidRDefault="002C7841">
            <w:pPr>
              <w:pStyle w:val="TableParagraph"/>
              <w:spacing w:before="12"/>
              <w:ind w:right="12"/>
            </w:pPr>
            <w:r>
              <w:t>1.003</w:t>
            </w:r>
          </w:p>
        </w:tc>
        <w:tc>
          <w:tcPr>
            <w:tcW w:w="946" w:type="dxa"/>
          </w:tcPr>
          <w:p w14:paraId="040A2033" w14:textId="77777777" w:rsidR="005D48B1" w:rsidRDefault="002C7841">
            <w:pPr>
              <w:pStyle w:val="TableParagraph"/>
              <w:spacing w:before="12"/>
            </w:pPr>
            <w:r>
              <w:t>1.003</w:t>
            </w:r>
          </w:p>
        </w:tc>
        <w:tc>
          <w:tcPr>
            <w:tcW w:w="1051" w:type="dxa"/>
          </w:tcPr>
          <w:p w14:paraId="1381F2FC" w14:textId="77777777" w:rsidR="005D48B1" w:rsidRDefault="002C7841">
            <w:pPr>
              <w:pStyle w:val="TableParagraph"/>
              <w:spacing w:before="12"/>
              <w:ind w:right="14"/>
            </w:pPr>
            <w:r>
              <w:t>1.0031</w:t>
            </w:r>
          </w:p>
        </w:tc>
        <w:tc>
          <w:tcPr>
            <w:tcW w:w="1051" w:type="dxa"/>
          </w:tcPr>
          <w:p w14:paraId="7B5378B2" w14:textId="77777777" w:rsidR="005D48B1" w:rsidRDefault="002C7841">
            <w:pPr>
              <w:pStyle w:val="TableParagraph"/>
              <w:spacing w:before="12"/>
              <w:ind w:right="15"/>
            </w:pPr>
            <w:r>
              <w:t>1.0031</w:t>
            </w:r>
          </w:p>
        </w:tc>
      </w:tr>
      <w:tr w:rsidR="005D48B1" w14:paraId="06A204AF" w14:textId="77777777">
        <w:trPr>
          <w:trHeight w:val="279"/>
        </w:trPr>
        <w:tc>
          <w:tcPr>
            <w:tcW w:w="735" w:type="dxa"/>
            <w:tcBorders>
              <w:left w:val="single" w:sz="6" w:space="0" w:color="000000"/>
              <w:right w:val="single" w:sz="6" w:space="0" w:color="000000"/>
            </w:tcBorders>
          </w:tcPr>
          <w:p w14:paraId="5951DE2F" w14:textId="77777777" w:rsidR="005D48B1" w:rsidRDefault="002C7841">
            <w:pPr>
              <w:pStyle w:val="TableParagraph"/>
              <w:spacing w:before="12"/>
              <w:ind w:left="37" w:right="0"/>
              <w:jc w:val="left"/>
              <w:rPr>
                <w:rFonts w:ascii="Cambria Math" w:hAnsi="Cambria Math"/>
              </w:rPr>
            </w:pPr>
            <w:r>
              <w:t xml:space="preserve">21.5 </w:t>
            </w:r>
            <w:r>
              <w:rPr>
                <w:rFonts w:ascii="Cambria Math" w:hAnsi="Cambria Math"/>
              </w:rPr>
              <w:t>℃</w:t>
            </w:r>
          </w:p>
        </w:tc>
        <w:tc>
          <w:tcPr>
            <w:tcW w:w="946" w:type="dxa"/>
            <w:tcBorders>
              <w:left w:val="single" w:sz="6" w:space="0" w:color="000000"/>
              <w:right w:val="single" w:sz="6" w:space="0" w:color="000000"/>
            </w:tcBorders>
          </w:tcPr>
          <w:p w14:paraId="34C59089" w14:textId="77777777" w:rsidR="005D48B1" w:rsidRDefault="002C7841">
            <w:pPr>
              <w:pStyle w:val="TableParagraph"/>
              <w:spacing w:before="12"/>
            </w:pPr>
            <w:r>
              <w:t>1.003</w:t>
            </w:r>
          </w:p>
        </w:tc>
        <w:tc>
          <w:tcPr>
            <w:tcW w:w="946" w:type="dxa"/>
            <w:tcBorders>
              <w:left w:val="single" w:sz="6" w:space="0" w:color="000000"/>
            </w:tcBorders>
          </w:tcPr>
          <w:p w14:paraId="1A469AFC" w14:textId="77777777" w:rsidR="005D48B1" w:rsidRDefault="002C7841">
            <w:pPr>
              <w:pStyle w:val="TableParagraph"/>
              <w:spacing w:before="12"/>
              <w:ind w:right="11"/>
            </w:pPr>
            <w:r>
              <w:t>1.003</w:t>
            </w:r>
          </w:p>
        </w:tc>
        <w:tc>
          <w:tcPr>
            <w:tcW w:w="946" w:type="dxa"/>
          </w:tcPr>
          <w:p w14:paraId="21B46667" w14:textId="77777777" w:rsidR="005D48B1" w:rsidRDefault="002C7841">
            <w:pPr>
              <w:pStyle w:val="TableParagraph"/>
              <w:spacing w:before="12"/>
              <w:ind w:right="12"/>
            </w:pPr>
            <w:r>
              <w:t>1.0031</w:t>
            </w:r>
          </w:p>
        </w:tc>
        <w:tc>
          <w:tcPr>
            <w:tcW w:w="946" w:type="dxa"/>
          </w:tcPr>
          <w:p w14:paraId="20C94161" w14:textId="77777777" w:rsidR="005D48B1" w:rsidRDefault="002C7841">
            <w:pPr>
              <w:pStyle w:val="TableParagraph"/>
              <w:spacing w:before="12"/>
            </w:pPr>
            <w:r>
              <w:t>1.0031</w:t>
            </w:r>
          </w:p>
        </w:tc>
        <w:tc>
          <w:tcPr>
            <w:tcW w:w="1051" w:type="dxa"/>
          </w:tcPr>
          <w:p w14:paraId="63DDF669" w14:textId="77777777" w:rsidR="005D48B1" w:rsidRDefault="002C7841">
            <w:pPr>
              <w:pStyle w:val="TableParagraph"/>
              <w:spacing w:before="12"/>
              <w:ind w:right="14"/>
            </w:pPr>
            <w:r>
              <w:t>1.0032</w:t>
            </w:r>
          </w:p>
        </w:tc>
        <w:tc>
          <w:tcPr>
            <w:tcW w:w="1051" w:type="dxa"/>
          </w:tcPr>
          <w:p w14:paraId="5543019F" w14:textId="77777777" w:rsidR="005D48B1" w:rsidRDefault="002C7841">
            <w:pPr>
              <w:pStyle w:val="TableParagraph"/>
              <w:spacing w:before="12"/>
              <w:ind w:right="15"/>
            </w:pPr>
            <w:r>
              <w:t>1.0032</w:t>
            </w:r>
          </w:p>
        </w:tc>
      </w:tr>
      <w:tr w:rsidR="005D48B1" w14:paraId="54A9DAE4" w14:textId="77777777">
        <w:trPr>
          <w:trHeight w:val="279"/>
        </w:trPr>
        <w:tc>
          <w:tcPr>
            <w:tcW w:w="735" w:type="dxa"/>
            <w:tcBorders>
              <w:left w:val="single" w:sz="6" w:space="0" w:color="000000"/>
              <w:right w:val="single" w:sz="6" w:space="0" w:color="000000"/>
            </w:tcBorders>
          </w:tcPr>
          <w:p w14:paraId="109A71D6" w14:textId="77777777" w:rsidR="005D48B1" w:rsidRDefault="002C7841">
            <w:pPr>
              <w:pStyle w:val="TableParagraph"/>
              <w:ind w:left="37" w:right="0"/>
              <w:jc w:val="left"/>
              <w:rPr>
                <w:rFonts w:ascii="Cambria Math" w:hAnsi="Cambria Math"/>
              </w:rPr>
            </w:pPr>
            <w:r>
              <w:t xml:space="preserve">22.0 </w:t>
            </w:r>
            <w:r>
              <w:rPr>
                <w:rFonts w:ascii="Cambria Math" w:hAnsi="Cambria Math"/>
              </w:rPr>
              <w:t>℃</w:t>
            </w:r>
          </w:p>
        </w:tc>
        <w:tc>
          <w:tcPr>
            <w:tcW w:w="946" w:type="dxa"/>
            <w:tcBorders>
              <w:left w:val="single" w:sz="6" w:space="0" w:color="000000"/>
              <w:right w:val="single" w:sz="6" w:space="0" w:color="000000"/>
            </w:tcBorders>
          </w:tcPr>
          <w:p w14:paraId="100DE46E" w14:textId="77777777" w:rsidR="005D48B1" w:rsidRDefault="002C7841">
            <w:pPr>
              <w:pStyle w:val="TableParagraph"/>
            </w:pPr>
            <w:r>
              <w:t>1.0031</w:t>
            </w:r>
          </w:p>
        </w:tc>
        <w:tc>
          <w:tcPr>
            <w:tcW w:w="946" w:type="dxa"/>
            <w:tcBorders>
              <w:left w:val="single" w:sz="6" w:space="0" w:color="000000"/>
            </w:tcBorders>
          </w:tcPr>
          <w:p w14:paraId="00010098" w14:textId="77777777" w:rsidR="005D48B1" w:rsidRDefault="002C7841">
            <w:pPr>
              <w:pStyle w:val="TableParagraph"/>
              <w:ind w:right="12"/>
            </w:pPr>
            <w:r>
              <w:t>1.0031</w:t>
            </w:r>
          </w:p>
        </w:tc>
        <w:tc>
          <w:tcPr>
            <w:tcW w:w="946" w:type="dxa"/>
          </w:tcPr>
          <w:p w14:paraId="41807646" w14:textId="77777777" w:rsidR="005D48B1" w:rsidRDefault="002C7841">
            <w:pPr>
              <w:pStyle w:val="TableParagraph"/>
              <w:ind w:right="12"/>
            </w:pPr>
            <w:r>
              <w:t>1.0032</w:t>
            </w:r>
          </w:p>
        </w:tc>
        <w:tc>
          <w:tcPr>
            <w:tcW w:w="946" w:type="dxa"/>
          </w:tcPr>
          <w:p w14:paraId="784637F7" w14:textId="77777777" w:rsidR="005D48B1" w:rsidRDefault="002C7841">
            <w:pPr>
              <w:pStyle w:val="TableParagraph"/>
            </w:pPr>
            <w:r>
              <w:t>1.0032</w:t>
            </w:r>
          </w:p>
        </w:tc>
        <w:tc>
          <w:tcPr>
            <w:tcW w:w="1051" w:type="dxa"/>
          </w:tcPr>
          <w:p w14:paraId="38DDF2F2" w14:textId="77777777" w:rsidR="005D48B1" w:rsidRDefault="002C7841">
            <w:pPr>
              <w:pStyle w:val="TableParagraph"/>
              <w:ind w:right="14"/>
            </w:pPr>
            <w:r>
              <w:t>1.0033</w:t>
            </w:r>
          </w:p>
        </w:tc>
        <w:tc>
          <w:tcPr>
            <w:tcW w:w="1051" w:type="dxa"/>
          </w:tcPr>
          <w:p w14:paraId="35BDFD44" w14:textId="77777777" w:rsidR="005D48B1" w:rsidRDefault="002C7841">
            <w:pPr>
              <w:pStyle w:val="TableParagraph"/>
              <w:ind w:right="15"/>
            </w:pPr>
            <w:r>
              <w:t>1.0033</w:t>
            </w:r>
          </w:p>
        </w:tc>
      </w:tr>
      <w:tr w:rsidR="005D48B1" w14:paraId="49FABABA" w14:textId="77777777">
        <w:trPr>
          <w:trHeight w:val="280"/>
        </w:trPr>
        <w:tc>
          <w:tcPr>
            <w:tcW w:w="735" w:type="dxa"/>
            <w:tcBorders>
              <w:left w:val="single" w:sz="6" w:space="0" w:color="000000"/>
              <w:right w:val="single" w:sz="6" w:space="0" w:color="000000"/>
            </w:tcBorders>
          </w:tcPr>
          <w:p w14:paraId="133F37B8" w14:textId="77777777" w:rsidR="005D48B1" w:rsidRDefault="002C7841">
            <w:pPr>
              <w:pStyle w:val="TableParagraph"/>
              <w:ind w:left="37" w:right="0"/>
              <w:jc w:val="left"/>
              <w:rPr>
                <w:rFonts w:ascii="Cambria Math" w:hAnsi="Cambria Math"/>
              </w:rPr>
            </w:pPr>
            <w:r>
              <w:t xml:space="preserve">22.5 </w:t>
            </w:r>
            <w:r>
              <w:rPr>
                <w:rFonts w:ascii="Cambria Math" w:hAnsi="Cambria Math"/>
              </w:rPr>
              <w:t>℃</w:t>
            </w:r>
          </w:p>
        </w:tc>
        <w:tc>
          <w:tcPr>
            <w:tcW w:w="946" w:type="dxa"/>
            <w:tcBorders>
              <w:left w:val="single" w:sz="6" w:space="0" w:color="000000"/>
              <w:right w:val="single" w:sz="6" w:space="0" w:color="000000"/>
            </w:tcBorders>
          </w:tcPr>
          <w:p w14:paraId="7B494DFB" w14:textId="77777777" w:rsidR="005D48B1" w:rsidRDefault="002C7841">
            <w:pPr>
              <w:pStyle w:val="TableParagraph"/>
            </w:pPr>
            <w:r>
              <w:t>1.0032</w:t>
            </w:r>
          </w:p>
        </w:tc>
        <w:tc>
          <w:tcPr>
            <w:tcW w:w="946" w:type="dxa"/>
            <w:tcBorders>
              <w:left w:val="single" w:sz="6" w:space="0" w:color="000000"/>
            </w:tcBorders>
          </w:tcPr>
          <w:p w14:paraId="4641829B" w14:textId="77777777" w:rsidR="005D48B1" w:rsidRDefault="002C7841">
            <w:pPr>
              <w:pStyle w:val="TableParagraph"/>
              <w:ind w:right="12"/>
            </w:pPr>
            <w:r>
              <w:t>1.0032</w:t>
            </w:r>
          </w:p>
        </w:tc>
        <w:tc>
          <w:tcPr>
            <w:tcW w:w="946" w:type="dxa"/>
          </w:tcPr>
          <w:p w14:paraId="5A3C47DA" w14:textId="77777777" w:rsidR="005D48B1" w:rsidRDefault="002C7841">
            <w:pPr>
              <w:pStyle w:val="TableParagraph"/>
              <w:ind w:right="12"/>
            </w:pPr>
            <w:r>
              <w:t>1.0033</w:t>
            </w:r>
          </w:p>
        </w:tc>
        <w:tc>
          <w:tcPr>
            <w:tcW w:w="946" w:type="dxa"/>
          </w:tcPr>
          <w:p w14:paraId="559D6457" w14:textId="77777777" w:rsidR="005D48B1" w:rsidRDefault="002C7841">
            <w:pPr>
              <w:pStyle w:val="TableParagraph"/>
            </w:pPr>
            <w:r>
              <w:t>1.0033</w:t>
            </w:r>
          </w:p>
        </w:tc>
        <w:tc>
          <w:tcPr>
            <w:tcW w:w="1051" w:type="dxa"/>
          </w:tcPr>
          <w:p w14:paraId="121F37E6" w14:textId="77777777" w:rsidR="005D48B1" w:rsidRDefault="002C7841">
            <w:pPr>
              <w:pStyle w:val="TableParagraph"/>
              <w:ind w:right="14"/>
            </w:pPr>
            <w:r>
              <w:t>1.0034</w:t>
            </w:r>
          </w:p>
        </w:tc>
        <w:tc>
          <w:tcPr>
            <w:tcW w:w="1051" w:type="dxa"/>
          </w:tcPr>
          <w:p w14:paraId="52B0214F" w14:textId="77777777" w:rsidR="005D48B1" w:rsidRDefault="002C7841">
            <w:pPr>
              <w:pStyle w:val="TableParagraph"/>
              <w:ind w:right="15"/>
            </w:pPr>
            <w:r>
              <w:t>1.0035</w:t>
            </w:r>
          </w:p>
        </w:tc>
      </w:tr>
      <w:tr w:rsidR="005D48B1" w14:paraId="41F654A2" w14:textId="77777777">
        <w:trPr>
          <w:trHeight w:val="280"/>
        </w:trPr>
        <w:tc>
          <w:tcPr>
            <w:tcW w:w="735" w:type="dxa"/>
            <w:tcBorders>
              <w:left w:val="single" w:sz="6" w:space="0" w:color="000000"/>
              <w:right w:val="single" w:sz="6" w:space="0" w:color="000000"/>
            </w:tcBorders>
          </w:tcPr>
          <w:p w14:paraId="32DA420B" w14:textId="77777777" w:rsidR="005D48B1" w:rsidRDefault="002C7841">
            <w:pPr>
              <w:pStyle w:val="TableParagraph"/>
              <w:ind w:left="37" w:right="0"/>
              <w:jc w:val="left"/>
              <w:rPr>
                <w:rFonts w:ascii="Cambria Math" w:hAnsi="Cambria Math"/>
              </w:rPr>
            </w:pPr>
            <w:r>
              <w:t xml:space="preserve">23.0 </w:t>
            </w:r>
            <w:r>
              <w:rPr>
                <w:rFonts w:ascii="Cambria Math" w:hAnsi="Cambria Math"/>
              </w:rPr>
              <w:t>℃</w:t>
            </w:r>
          </w:p>
        </w:tc>
        <w:tc>
          <w:tcPr>
            <w:tcW w:w="946" w:type="dxa"/>
            <w:tcBorders>
              <w:left w:val="single" w:sz="6" w:space="0" w:color="000000"/>
              <w:right w:val="single" w:sz="6" w:space="0" w:color="000000"/>
            </w:tcBorders>
          </w:tcPr>
          <w:p w14:paraId="7A247CFB" w14:textId="77777777" w:rsidR="005D48B1" w:rsidRDefault="002C7841">
            <w:pPr>
              <w:pStyle w:val="TableParagraph"/>
            </w:pPr>
            <w:r>
              <w:t>1.0033</w:t>
            </w:r>
          </w:p>
        </w:tc>
        <w:tc>
          <w:tcPr>
            <w:tcW w:w="946" w:type="dxa"/>
            <w:tcBorders>
              <w:left w:val="single" w:sz="6" w:space="0" w:color="000000"/>
            </w:tcBorders>
          </w:tcPr>
          <w:p w14:paraId="64DB92FB" w14:textId="77777777" w:rsidR="005D48B1" w:rsidRDefault="002C7841">
            <w:pPr>
              <w:pStyle w:val="TableParagraph"/>
              <w:ind w:right="12"/>
            </w:pPr>
            <w:r>
              <w:t>1.0033</w:t>
            </w:r>
          </w:p>
        </w:tc>
        <w:tc>
          <w:tcPr>
            <w:tcW w:w="946" w:type="dxa"/>
          </w:tcPr>
          <w:p w14:paraId="56A2934E" w14:textId="77777777" w:rsidR="005D48B1" w:rsidRDefault="002C7841">
            <w:pPr>
              <w:pStyle w:val="TableParagraph"/>
              <w:ind w:right="12"/>
            </w:pPr>
            <w:r>
              <w:t>1.0034</w:t>
            </w:r>
          </w:p>
        </w:tc>
        <w:tc>
          <w:tcPr>
            <w:tcW w:w="946" w:type="dxa"/>
          </w:tcPr>
          <w:p w14:paraId="35F9F54C" w14:textId="77777777" w:rsidR="005D48B1" w:rsidRDefault="002C7841">
            <w:pPr>
              <w:pStyle w:val="TableParagraph"/>
            </w:pPr>
            <w:r>
              <w:t>1.0035</w:t>
            </w:r>
          </w:p>
        </w:tc>
        <w:tc>
          <w:tcPr>
            <w:tcW w:w="1051" w:type="dxa"/>
          </w:tcPr>
          <w:p w14:paraId="514435E8" w14:textId="77777777" w:rsidR="005D48B1" w:rsidRDefault="002C7841">
            <w:pPr>
              <w:pStyle w:val="TableParagraph"/>
              <w:ind w:right="14"/>
            </w:pPr>
            <w:r>
              <w:t>1.0035</w:t>
            </w:r>
          </w:p>
        </w:tc>
        <w:tc>
          <w:tcPr>
            <w:tcW w:w="1051" w:type="dxa"/>
          </w:tcPr>
          <w:p w14:paraId="40D4E231" w14:textId="77777777" w:rsidR="005D48B1" w:rsidRDefault="002C7841">
            <w:pPr>
              <w:pStyle w:val="TableParagraph"/>
              <w:ind w:right="15"/>
            </w:pPr>
            <w:r>
              <w:t>1.0036</w:t>
            </w:r>
          </w:p>
        </w:tc>
      </w:tr>
      <w:tr w:rsidR="005D48B1" w14:paraId="4D526E4E" w14:textId="77777777">
        <w:trPr>
          <w:trHeight w:val="280"/>
        </w:trPr>
        <w:tc>
          <w:tcPr>
            <w:tcW w:w="735" w:type="dxa"/>
            <w:tcBorders>
              <w:left w:val="single" w:sz="6" w:space="0" w:color="000000"/>
              <w:right w:val="single" w:sz="6" w:space="0" w:color="000000"/>
            </w:tcBorders>
          </w:tcPr>
          <w:p w14:paraId="221994BC" w14:textId="77777777" w:rsidR="005D48B1" w:rsidRDefault="002C7841">
            <w:pPr>
              <w:pStyle w:val="TableParagraph"/>
              <w:ind w:left="37" w:right="0"/>
              <w:jc w:val="left"/>
              <w:rPr>
                <w:rFonts w:ascii="Cambria Math" w:hAnsi="Cambria Math"/>
              </w:rPr>
            </w:pPr>
            <w:r>
              <w:t xml:space="preserve">23.5 </w:t>
            </w:r>
            <w:r>
              <w:rPr>
                <w:rFonts w:ascii="Cambria Math" w:hAnsi="Cambria Math"/>
              </w:rPr>
              <w:t>℃</w:t>
            </w:r>
          </w:p>
        </w:tc>
        <w:tc>
          <w:tcPr>
            <w:tcW w:w="946" w:type="dxa"/>
            <w:tcBorders>
              <w:left w:val="single" w:sz="6" w:space="0" w:color="000000"/>
              <w:right w:val="single" w:sz="6" w:space="0" w:color="000000"/>
            </w:tcBorders>
          </w:tcPr>
          <w:p w14:paraId="4A6BA785" w14:textId="77777777" w:rsidR="005D48B1" w:rsidRDefault="002C7841">
            <w:pPr>
              <w:pStyle w:val="TableParagraph"/>
            </w:pPr>
            <w:r>
              <w:t>1.0034</w:t>
            </w:r>
          </w:p>
        </w:tc>
        <w:tc>
          <w:tcPr>
            <w:tcW w:w="946" w:type="dxa"/>
            <w:tcBorders>
              <w:left w:val="single" w:sz="6" w:space="0" w:color="000000"/>
            </w:tcBorders>
          </w:tcPr>
          <w:p w14:paraId="1F066E23" w14:textId="77777777" w:rsidR="005D48B1" w:rsidRDefault="002C7841">
            <w:pPr>
              <w:pStyle w:val="TableParagraph"/>
              <w:ind w:right="12"/>
            </w:pPr>
            <w:r>
              <w:t>1.0035</w:t>
            </w:r>
          </w:p>
        </w:tc>
        <w:tc>
          <w:tcPr>
            <w:tcW w:w="946" w:type="dxa"/>
          </w:tcPr>
          <w:p w14:paraId="54BBFFDE" w14:textId="77777777" w:rsidR="005D48B1" w:rsidRDefault="002C7841">
            <w:pPr>
              <w:pStyle w:val="TableParagraph"/>
              <w:ind w:right="12"/>
            </w:pPr>
            <w:r>
              <w:t>1.0035</w:t>
            </w:r>
          </w:p>
        </w:tc>
        <w:tc>
          <w:tcPr>
            <w:tcW w:w="946" w:type="dxa"/>
          </w:tcPr>
          <w:p w14:paraId="4B53C89B" w14:textId="77777777" w:rsidR="005D48B1" w:rsidRDefault="002C7841">
            <w:pPr>
              <w:pStyle w:val="TableParagraph"/>
            </w:pPr>
            <w:r>
              <w:t>1.0036</w:t>
            </w:r>
          </w:p>
        </w:tc>
        <w:tc>
          <w:tcPr>
            <w:tcW w:w="1051" w:type="dxa"/>
          </w:tcPr>
          <w:p w14:paraId="6843BDCB" w14:textId="77777777" w:rsidR="005D48B1" w:rsidRDefault="002C7841">
            <w:pPr>
              <w:pStyle w:val="TableParagraph"/>
              <w:ind w:right="14"/>
            </w:pPr>
            <w:r>
              <w:t>1.0036</w:t>
            </w:r>
          </w:p>
        </w:tc>
        <w:tc>
          <w:tcPr>
            <w:tcW w:w="1051" w:type="dxa"/>
          </w:tcPr>
          <w:p w14:paraId="09D50CA3" w14:textId="77777777" w:rsidR="005D48B1" w:rsidRDefault="002C7841">
            <w:pPr>
              <w:pStyle w:val="TableParagraph"/>
              <w:ind w:right="15"/>
            </w:pPr>
            <w:r>
              <w:t>1.0037</w:t>
            </w:r>
          </w:p>
        </w:tc>
      </w:tr>
      <w:tr w:rsidR="005D48B1" w14:paraId="61A9DB5A" w14:textId="77777777">
        <w:trPr>
          <w:trHeight w:val="280"/>
        </w:trPr>
        <w:tc>
          <w:tcPr>
            <w:tcW w:w="735" w:type="dxa"/>
            <w:tcBorders>
              <w:left w:val="single" w:sz="6" w:space="0" w:color="000000"/>
              <w:right w:val="single" w:sz="6" w:space="0" w:color="000000"/>
            </w:tcBorders>
          </w:tcPr>
          <w:p w14:paraId="6E5E7CCD" w14:textId="77777777" w:rsidR="005D48B1" w:rsidRDefault="002C7841">
            <w:pPr>
              <w:pStyle w:val="TableParagraph"/>
              <w:ind w:left="37" w:right="0"/>
              <w:jc w:val="left"/>
              <w:rPr>
                <w:rFonts w:ascii="Cambria Math" w:hAnsi="Cambria Math"/>
              </w:rPr>
            </w:pPr>
            <w:r>
              <w:t xml:space="preserve">24.0 </w:t>
            </w:r>
            <w:r>
              <w:rPr>
                <w:rFonts w:ascii="Cambria Math" w:hAnsi="Cambria Math"/>
              </w:rPr>
              <w:t>℃</w:t>
            </w:r>
          </w:p>
        </w:tc>
        <w:tc>
          <w:tcPr>
            <w:tcW w:w="946" w:type="dxa"/>
            <w:tcBorders>
              <w:left w:val="single" w:sz="6" w:space="0" w:color="000000"/>
              <w:right w:val="single" w:sz="6" w:space="0" w:color="000000"/>
            </w:tcBorders>
          </w:tcPr>
          <w:p w14:paraId="39E6B5D7" w14:textId="77777777" w:rsidR="005D48B1" w:rsidRDefault="002C7841">
            <w:pPr>
              <w:pStyle w:val="TableParagraph"/>
            </w:pPr>
            <w:r>
              <w:t>1.0035</w:t>
            </w:r>
          </w:p>
        </w:tc>
        <w:tc>
          <w:tcPr>
            <w:tcW w:w="946" w:type="dxa"/>
            <w:tcBorders>
              <w:left w:val="single" w:sz="6" w:space="0" w:color="000000"/>
            </w:tcBorders>
          </w:tcPr>
          <w:p w14:paraId="62DACC33" w14:textId="77777777" w:rsidR="005D48B1" w:rsidRDefault="002C7841">
            <w:pPr>
              <w:pStyle w:val="TableParagraph"/>
              <w:ind w:right="12"/>
            </w:pPr>
            <w:r>
              <w:t>1.0036</w:t>
            </w:r>
          </w:p>
        </w:tc>
        <w:tc>
          <w:tcPr>
            <w:tcW w:w="946" w:type="dxa"/>
          </w:tcPr>
          <w:p w14:paraId="7ED8AB39" w14:textId="77777777" w:rsidR="005D48B1" w:rsidRDefault="002C7841">
            <w:pPr>
              <w:pStyle w:val="TableParagraph"/>
              <w:ind w:right="12"/>
            </w:pPr>
            <w:r>
              <w:t>1.0036</w:t>
            </w:r>
          </w:p>
        </w:tc>
        <w:tc>
          <w:tcPr>
            <w:tcW w:w="946" w:type="dxa"/>
          </w:tcPr>
          <w:p w14:paraId="592D9CB9" w14:textId="77777777" w:rsidR="005D48B1" w:rsidRDefault="002C7841">
            <w:pPr>
              <w:pStyle w:val="TableParagraph"/>
            </w:pPr>
            <w:r>
              <w:t>1.0037</w:t>
            </w:r>
          </w:p>
        </w:tc>
        <w:tc>
          <w:tcPr>
            <w:tcW w:w="1051" w:type="dxa"/>
          </w:tcPr>
          <w:p w14:paraId="45E23827" w14:textId="77777777" w:rsidR="005D48B1" w:rsidRDefault="002C7841">
            <w:pPr>
              <w:pStyle w:val="TableParagraph"/>
              <w:ind w:right="14"/>
            </w:pPr>
            <w:r>
              <w:t>1.0038</w:t>
            </w:r>
          </w:p>
        </w:tc>
        <w:tc>
          <w:tcPr>
            <w:tcW w:w="1051" w:type="dxa"/>
          </w:tcPr>
          <w:p w14:paraId="12910CEF" w14:textId="77777777" w:rsidR="005D48B1" w:rsidRDefault="002C7841">
            <w:pPr>
              <w:pStyle w:val="TableParagraph"/>
              <w:ind w:right="15"/>
            </w:pPr>
            <w:r>
              <w:t>1.0038</w:t>
            </w:r>
          </w:p>
        </w:tc>
      </w:tr>
      <w:tr w:rsidR="005D48B1" w14:paraId="34F38E32" w14:textId="77777777">
        <w:trPr>
          <w:trHeight w:val="280"/>
        </w:trPr>
        <w:tc>
          <w:tcPr>
            <w:tcW w:w="735" w:type="dxa"/>
            <w:tcBorders>
              <w:left w:val="single" w:sz="6" w:space="0" w:color="000000"/>
              <w:right w:val="single" w:sz="6" w:space="0" w:color="000000"/>
            </w:tcBorders>
          </w:tcPr>
          <w:p w14:paraId="4C51042E" w14:textId="77777777" w:rsidR="005D48B1" w:rsidRDefault="002C7841">
            <w:pPr>
              <w:pStyle w:val="TableParagraph"/>
              <w:ind w:left="37" w:right="0"/>
              <w:jc w:val="left"/>
              <w:rPr>
                <w:rFonts w:ascii="Cambria Math" w:hAnsi="Cambria Math"/>
              </w:rPr>
            </w:pPr>
            <w:r>
              <w:t xml:space="preserve">24.5 </w:t>
            </w:r>
            <w:r>
              <w:rPr>
                <w:rFonts w:ascii="Cambria Math" w:hAnsi="Cambria Math"/>
              </w:rPr>
              <w:t>℃</w:t>
            </w:r>
          </w:p>
        </w:tc>
        <w:tc>
          <w:tcPr>
            <w:tcW w:w="946" w:type="dxa"/>
            <w:tcBorders>
              <w:left w:val="single" w:sz="6" w:space="0" w:color="000000"/>
              <w:right w:val="single" w:sz="6" w:space="0" w:color="000000"/>
            </w:tcBorders>
          </w:tcPr>
          <w:p w14:paraId="5B1A358C" w14:textId="77777777" w:rsidR="005D48B1" w:rsidRDefault="002C7841">
            <w:pPr>
              <w:pStyle w:val="TableParagraph"/>
            </w:pPr>
            <w:r>
              <w:t>1.0037</w:t>
            </w:r>
          </w:p>
        </w:tc>
        <w:tc>
          <w:tcPr>
            <w:tcW w:w="946" w:type="dxa"/>
            <w:tcBorders>
              <w:left w:val="single" w:sz="6" w:space="0" w:color="000000"/>
            </w:tcBorders>
          </w:tcPr>
          <w:p w14:paraId="178517B9" w14:textId="77777777" w:rsidR="005D48B1" w:rsidRDefault="002C7841">
            <w:pPr>
              <w:pStyle w:val="TableParagraph"/>
              <w:ind w:right="12"/>
            </w:pPr>
            <w:r>
              <w:t>1.0037</w:t>
            </w:r>
          </w:p>
        </w:tc>
        <w:tc>
          <w:tcPr>
            <w:tcW w:w="946" w:type="dxa"/>
          </w:tcPr>
          <w:p w14:paraId="67EBE235" w14:textId="77777777" w:rsidR="005D48B1" w:rsidRDefault="002C7841">
            <w:pPr>
              <w:pStyle w:val="TableParagraph"/>
              <w:ind w:right="12"/>
            </w:pPr>
            <w:r>
              <w:t>1.0038</w:t>
            </w:r>
          </w:p>
        </w:tc>
        <w:tc>
          <w:tcPr>
            <w:tcW w:w="946" w:type="dxa"/>
          </w:tcPr>
          <w:p w14:paraId="5F51E877" w14:textId="77777777" w:rsidR="005D48B1" w:rsidRDefault="002C7841">
            <w:pPr>
              <w:pStyle w:val="TableParagraph"/>
            </w:pPr>
            <w:r>
              <w:t>1.0038</w:t>
            </w:r>
          </w:p>
        </w:tc>
        <w:tc>
          <w:tcPr>
            <w:tcW w:w="1051" w:type="dxa"/>
          </w:tcPr>
          <w:p w14:paraId="644FF592" w14:textId="77777777" w:rsidR="005D48B1" w:rsidRDefault="002C7841">
            <w:pPr>
              <w:pStyle w:val="TableParagraph"/>
              <w:ind w:right="14"/>
            </w:pPr>
            <w:r>
              <w:t>1.0039</w:t>
            </w:r>
          </w:p>
        </w:tc>
        <w:tc>
          <w:tcPr>
            <w:tcW w:w="1051" w:type="dxa"/>
          </w:tcPr>
          <w:p w14:paraId="6A8CC1CC" w14:textId="77777777" w:rsidR="005D48B1" w:rsidRDefault="002C7841">
            <w:pPr>
              <w:pStyle w:val="TableParagraph"/>
              <w:ind w:right="15"/>
            </w:pPr>
            <w:r>
              <w:t>1.0039</w:t>
            </w:r>
          </w:p>
        </w:tc>
      </w:tr>
      <w:tr w:rsidR="005D48B1" w14:paraId="32090601" w14:textId="77777777">
        <w:trPr>
          <w:trHeight w:val="280"/>
        </w:trPr>
        <w:tc>
          <w:tcPr>
            <w:tcW w:w="735" w:type="dxa"/>
            <w:tcBorders>
              <w:left w:val="single" w:sz="6" w:space="0" w:color="000000"/>
              <w:right w:val="single" w:sz="6" w:space="0" w:color="000000"/>
            </w:tcBorders>
          </w:tcPr>
          <w:p w14:paraId="7EA2DAE5" w14:textId="77777777" w:rsidR="005D48B1" w:rsidRDefault="002C7841">
            <w:pPr>
              <w:pStyle w:val="TableParagraph"/>
              <w:ind w:left="37" w:right="0"/>
              <w:jc w:val="left"/>
              <w:rPr>
                <w:rFonts w:ascii="Cambria Math" w:hAnsi="Cambria Math"/>
              </w:rPr>
            </w:pPr>
            <w:r>
              <w:t xml:space="preserve">25.0 </w:t>
            </w:r>
            <w:r>
              <w:rPr>
                <w:rFonts w:ascii="Cambria Math" w:hAnsi="Cambria Math"/>
              </w:rPr>
              <w:t>℃</w:t>
            </w:r>
          </w:p>
        </w:tc>
        <w:tc>
          <w:tcPr>
            <w:tcW w:w="946" w:type="dxa"/>
            <w:tcBorders>
              <w:left w:val="single" w:sz="6" w:space="0" w:color="000000"/>
              <w:right w:val="single" w:sz="6" w:space="0" w:color="000000"/>
            </w:tcBorders>
          </w:tcPr>
          <w:p w14:paraId="48B46F03" w14:textId="77777777" w:rsidR="005D48B1" w:rsidRDefault="002C7841">
            <w:pPr>
              <w:pStyle w:val="TableParagraph"/>
            </w:pPr>
            <w:r>
              <w:t>1.0038</w:t>
            </w:r>
          </w:p>
        </w:tc>
        <w:tc>
          <w:tcPr>
            <w:tcW w:w="946" w:type="dxa"/>
            <w:tcBorders>
              <w:left w:val="single" w:sz="6" w:space="0" w:color="000000"/>
            </w:tcBorders>
          </w:tcPr>
          <w:p w14:paraId="4D13AE9D" w14:textId="77777777" w:rsidR="005D48B1" w:rsidRDefault="002C7841">
            <w:pPr>
              <w:pStyle w:val="TableParagraph"/>
              <w:ind w:right="12"/>
            </w:pPr>
            <w:r>
              <w:t>1.0038</w:t>
            </w:r>
          </w:p>
        </w:tc>
        <w:tc>
          <w:tcPr>
            <w:tcW w:w="946" w:type="dxa"/>
          </w:tcPr>
          <w:p w14:paraId="071EA5CA" w14:textId="77777777" w:rsidR="005D48B1" w:rsidRDefault="002C7841">
            <w:pPr>
              <w:pStyle w:val="TableParagraph"/>
              <w:ind w:right="12"/>
            </w:pPr>
            <w:r>
              <w:t>1.0039</w:t>
            </w:r>
          </w:p>
        </w:tc>
        <w:tc>
          <w:tcPr>
            <w:tcW w:w="946" w:type="dxa"/>
          </w:tcPr>
          <w:p w14:paraId="3DCAE750" w14:textId="77777777" w:rsidR="005D48B1" w:rsidRDefault="002C7841">
            <w:pPr>
              <w:pStyle w:val="TableParagraph"/>
            </w:pPr>
            <w:r>
              <w:t>1.0039</w:t>
            </w:r>
          </w:p>
        </w:tc>
        <w:tc>
          <w:tcPr>
            <w:tcW w:w="1051" w:type="dxa"/>
          </w:tcPr>
          <w:p w14:paraId="2C18B2FE" w14:textId="77777777" w:rsidR="005D48B1" w:rsidRDefault="002C7841">
            <w:pPr>
              <w:pStyle w:val="TableParagraph"/>
              <w:ind w:right="14"/>
            </w:pPr>
            <w:r>
              <w:t>1.004</w:t>
            </w:r>
          </w:p>
        </w:tc>
        <w:tc>
          <w:tcPr>
            <w:tcW w:w="1051" w:type="dxa"/>
          </w:tcPr>
          <w:p w14:paraId="4A978653" w14:textId="77777777" w:rsidR="005D48B1" w:rsidRDefault="002C7841">
            <w:pPr>
              <w:pStyle w:val="TableParagraph"/>
              <w:ind w:right="15"/>
            </w:pPr>
            <w:r>
              <w:t>1.0041</w:t>
            </w:r>
          </w:p>
        </w:tc>
      </w:tr>
      <w:tr w:rsidR="005D48B1" w14:paraId="3C16E770" w14:textId="77777777">
        <w:trPr>
          <w:trHeight w:val="280"/>
        </w:trPr>
        <w:tc>
          <w:tcPr>
            <w:tcW w:w="735" w:type="dxa"/>
            <w:tcBorders>
              <w:left w:val="single" w:sz="6" w:space="0" w:color="000000"/>
              <w:right w:val="single" w:sz="6" w:space="0" w:color="000000"/>
            </w:tcBorders>
          </w:tcPr>
          <w:p w14:paraId="1F3824C3" w14:textId="77777777" w:rsidR="005D48B1" w:rsidRDefault="002C7841">
            <w:pPr>
              <w:pStyle w:val="TableParagraph"/>
              <w:ind w:left="37" w:right="0"/>
              <w:jc w:val="left"/>
              <w:rPr>
                <w:rFonts w:ascii="Cambria Math" w:hAnsi="Cambria Math"/>
              </w:rPr>
            </w:pPr>
            <w:r>
              <w:t xml:space="preserve">25.5 </w:t>
            </w:r>
            <w:r>
              <w:rPr>
                <w:rFonts w:ascii="Cambria Math" w:hAnsi="Cambria Math"/>
              </w:rPr>
              <w:t>℃</w:t>
            </w:r>
          </w:p>
        </w:tc>
        <w:tc>
          <w:tcPr>
            <w:tcW w:w="946" w:type="dxa"/>
            <w:tcBorders>
              <w:left w:val="single" w:sz="6" w:space="0" w:color="000000"/>
              <w:right w:val="single" w:sz="6" w:space="0" w:color="000000"/>
            </w:tcBorders>
          </w:tcPr>
          <w:p w14:paraId="47E722DB" w14:textId="77777777" w:rsidR="005D48B1" w:rsidRDefault="002C7841">
            <w:pPr>
              <w:pStyle w:val="TableParagraph"/>
            </w:pPr>
            <w:r>
              <w:t>1.0039</w:t>
            </w:r>
          </w:p>
        </w:tc>
        <w:tc>
          <w:tcPr>
            <w:tcW w:w="946" w:type="dxa"/>
            <w:tcBorders>
              <w:left w:val="single" w:sz="6" w:space="0" w:color="000000"/>
            </w:tcBorders>
          </w:tcPr>
          <w:p w14:paraId="0931197B" w14:textId="77777777" w:rsidR="005D48B1" w:rsidRDefault="002C7841">
            <w:pPr>
              <w:pStyle w:val="TableParagraph"/>
              <w:ind w:right="11"/>
            </w:pPr>
            <w:r>
              <w:t>1.004</w:t>
            </w:r>
          </w:p>
        </w:tc>
        <w:tc>
          <w:tcPr>
            <w:tcW w:w="946" w:type="dxa"/>
          </w:tcPr>
          <w:p w14:paraId="3BAB4911" w14:textId="77777777" w:rsidR="005D48B1" w:rsidRDefault="002C7841">
            <w:pPr>
              <w:pStyle w:val="TableParagraph"/>
              <w:ind w:right="12"/>
            </w:pPr>
            <w:r>
              <w:t>1.004</w:t>
            </w:r>
          </w:p>
        </w:tc>
        <w:tc>
          <w:tcPr>
            <w:tcW w:w="946" w:type="dxa"/>
          </w:tcPr>
          <w:p w14:paraId="351EF2A9" w14:textId="77777777" w:rsidR="005D48B1" w:rsidRDefault="002C7841">
            <w:pPr>
              <w:pStyle w:val="TableParagraph"/>
            </w:pPr>
            <w:r>
              <w:t>1.0041</w:t>
            </w:r>
          </w:p>
        </w:tc>
        <w:tc>
          <w:tcPr>
            <w:tcW w:w="1051" w:type="dxa"/>
          </w:tcPr>
          <w:p w14:paraId="7F4FFCEE" w14:textId="77777777" w:rsidR="005D48B1" w:rsidRDefault="002C7841">
            <w:pPr>
              <w:pStyle w:val="TableParagraph"/>
              <w:ind w:right="14"/>
            </w:pPr>
            <w:r>
              <w:t>1.0041</w:t>
            </w:r>
          </w:p>
        </w:tc>
        <w:tc>
          <w:tcPr>
            <w:tcW w:w="1051" w:type="dxa"/>
          </w:tcPr>
          <w:p w14:paraId="3AA737DD" w14:textId="77777777" w:rsidR="005D48B1" w:rsidRDefault="002C7841">
            <w:pPr>
              <w:pStyle w:val="TableParagraph"/>
              <w:ind w:right="15"/>
            </w:pPr>
            <w:r>
              <w:t>1.0042</w:t>
            </w:r>
          </w:p>
        </w:tc>
      </w:tr>
      <w:tr w:rsidR="005D48B1" w14:paraId="2320A317" w14:textId="77777777">
        <w:trPr>
          <w:trHeight w:val="280"/>
        </w:trPr>
        <w:tc>
          <w:tcPr>
            <w:tcW w:w="735" w:type="dxa"/>
            <w:tcBorders>
              <w:left w:val="single" w:sz="6" w:space="0" w:color="000000"/>
              <w:right w:val="single" w:sz="6" w:space="0" w:color="000000"/>
            </w:tcBorders>
          </w:tcPr>
          <w:p w14:paraId="55B97878" w14:textId="77777777" w:rsidR="005D48B1" w:rsidRDefault="002C7841">
            <w:pPr>
              <w:pStyle w:val="TableParagraph"/>
              <w:spacing w:before="12"/>
              <w:ind w:left="37" w:right="0"/>
              <w:jc w:val="left"/>
              <w:rPr>
                <w:rFonts w:ascii="Cambria Math" w:hAnsi="Cambria Math"/>
              </w:rPr>
            </w:pPr>
            <w:r>
              <w:t xml:space="preserve">26.0 </w:t>
            </w:r>
            <w:r>
              <w:rPr>
                <w:rFonts w:ascii="Cambria Math" w:hAnsi="Cambria Math"/>
              </w:rPr>
              <w:t>℃</w:t>
            </w:r>
          </w:p>
        </w:tc>
        <w:tc>
          <w:tcPr>
            <w:tcW w:w="946" w:type="dxa"/>
            <w:tcBorders>
              <w:left w:val="single" w:sz="6" w:space="0" w:color="000000"/>
              <w:right w:val="single" w:sz="6" w:space="0" w:color="000000"/>
            </w:tcBorders>
          </w:tcPr>
          <w:p w14:paraId="474F8A0E" w14:textId="77777777" w:rsidR="005D48B1" w:rsidRDefault="002C7841">
            <w:pPr>
              <w:pStyle w:val="TableParagraph"/>
              <w:spacing w:before="12"/>
            </w:pPr>
            <w:r>
              <w:t>1.004</w:t>
            </w:r>
          </w:p>
        </w:tc>
        <w:tc>
          <w:tcPr>
            <w:tcW w:w="946" w:type="dxa"/>
            <w:tcBorders>
              <w:left w:val="single" w:sz="6" w:space="0" w:color="000000"/>
            </w:tcBorders>
          </w:tcPr>
          <w:p w14:paraId="51701B98" w14:textId="77777777" w:rsidR="005D48B1" w:rsidRDefault="002C7841">
            <w:pPr>
              <w:pStyle w:val="TableParagraph"/>
              <w:spacing w:before="12"/>
              <w:ind w:right="12"/>
            </w:pPr>
            <w:r>
              <w:t>1.0041</w:t>
            </w:r>
          </w:p>
        </w:tc>
        <w:tc>
          <w:tcPr>
            <w:tcW w:w="946" w:type="dxa"/>
          </w:tcPr>
          <w:p w14:paraId="54DF6E42" w14:textId="77777777" w:rsidR="005D48B1" w:rsidRDefault="002C7841">
            <w:pPr>
              <w:pStyle w:val="TableParagraph"/>
              <w:spacing w:before="12"/>
              <w:ind w:right="12"/>
            </w:pPr>
            <w:r>
              <w:t>1.0042</w:t>
            </w:r>
          </w:p>
        </w:tc>
        <w:tc>
          <w:tcPr>
            <w:tcW w:w="946" w:type="dxa"/>
          </w:tcPr>
          <w:p w14:paraId="1A95C43A" w14:textId="77777777" w:rsidR="005D48B1" w:rsidRDefault="002C7841">
            <w:pPr>
              <w:pStyle w:val="TableParagraph"/>
              <w:spacing w:before="12"/>
            </w:pPr>
            <w:r>
              <w:t>1.0042</w:t>
            </w:r>
          </w:p>
        </w:tc>
        <w:tc>
          <w:tcPr>
            <w:tcW w:w="1051" w:type="dxa"/>
          </w:tcPr>
          <w:p w14:paraId="7E95AE46" w14:textId="77777777" w:rsidR="005D48B1" w:rsidRDefault="002C7841">
            <w:pPr>
              <w:pStyle w:val="TableParagraph"/>
              <w:spacing w:before="12"/>
              <w:ind w:right="14"/>
            </w:pPr>
            <w:r>
              <w:t>1.0043</w:t>
            </w:r>
          </w:p>
        </w:tc>
        <w:tc>
          <w:tcPr>
            <w:tcW w:w="1051" w:type="dxa"/>
          </w:tcPr>
          <w:p w14:paraId="4F4B9F07" w14:textId="77777777" w:rsidR="005D48B1" w:rsidRDefault="002C7841">
            <w:pPr>
              <w:pStyle w:val="TableParagraph"/>
              <w:spacing w:before="12"/>
              <w:ind w:right="15"/>
            </w:pPr>
            <w:r>
              <w:t>1.0043</w:t>
            </w:r>
          </w:p>
        </w:tc>
      </w:tr>
      <w:tr w:rsidR="005D48B1" w14:paraId="5716940A" w14:textId="77777777">
        <w:trPr>
          <w:trHeight w:val="280"/>
        </w:trPr>
        <w:tc>
          <w:tcPr>
            <w:tcW w:w="735" w:type="dxa"/>
            <w:tcBorders>
              <w:left w:val="single" w:sz="6" w:space="0" w:color="000000"/>
              <w:right w:val="single" w:sz="6" w:space="0" w:color="000000"/>
            </w:tcBorders>
          </w:tcPr>
          <w:p w14:paraId="361D7123" w14:textId="77777777" w:rsidR="005D48B1" w:rsidRDefault="002C7841">
            <w:pPr>
              <w:pStyle w:val="TableParagraph"/>
              <w:spacing w:before="12"/>
              <w:ind w:left="37" w:right="0"/>
              <w:jc w:val="left"/>
              <w:rPr>
                <w:rFonts w:ascii="Cambria Math" w:hAnsi="Cambria Math"/>
              </w:rPr>
            </w:pPr>
            <w:r>
              <w:t xml:space="preserve">26.5 </w:t>
            </w:r>
            <w:r>
              <w:rPr>
                <w:rFonts w:ascii="Cambria Math" w:hAnsi="Cambria Math"/>
              </w:rPr>
              <w:t>℃</w:t>
            </w:r>
          </w:p>
        </w:tc>
        <w:tc>
          <w:tcPr>
            <w:tcW w:w="946" w:type="dxa"/>
            <w:tcBorders>
              <w:left w:val="single" w:sz="6" w:space="0" w:color="000000"/>
              <w:right w:val="single" w:sz="6" w:space="0" w:color="000000"/>
            </w:tcBorders>
          </w:tcPr>
          <w:p w14:paraId="228A2601" w14:textId="77777777" w:rsidR="005D48B1" w:rsidRDefault="002C7841">
            <w:pPr>
              <w:pStyle w:val="TableParagraph"/>
              <w:spacing w:before="12"/>
            </w:pPr>
            <w:r>
              <w:t>1.0042</w:t>
            </w:r>
          </w:p>
        </w:tc>
        <w:tc>
          <w:tcPr>
            <w:tcW w:w="946" w:type="dxa"/>
            <w:tcBorders>
              <w:left w:val="single" w:sz="6" w:space="0" w:color="000000"/>
            </w:tcBorders>
          </w:tcPr>
          <w:p w14:paraId="28E0C97C" w14:textId="77777777" w:rsidR="005D48B1" w:rsidRDefault="002C7841">
            <w:pPr>
              <w:pStyle w:val="TableParagraph"/>
              <w:spacing w:before="12"/>
              <w:ind w:right="12"/>
            </w:pPr>
            <w:r>
              <w:t>1.0042</w:t>
            </w:r>
          </w:p>
        </w:tc>
        <w:tc>
          <w:tcPr>
            <w:tcW w:w="946" w:type="dxa"/>
          </w:tcPr>
          <w:p w14:paraId="529E5AB6" w14:textId="77777777" w:rsidR="005D48B1" w:rsidRDefault="002C7841">
            <w:pPr>
              <w:pStyle w:val="TableParagraph"/>
              <w:spacing w:before="12"/>
              <w:ind w:right="12"/>
            </w:pPr>
            <w:r>
              <w:t>1.0043</w:t>
            </w:r>
          </w:p>
        </w:tc>
        <w:tc>
          <w:tcPr>
            <w:tcW w:w="946" w:type="dxa"/>
          </w:tcPr>
          <w:p w14:paraId="200AC898" w14:textId="77777777" w:rsidR="005D48B1" w:rsidRDefault="002C7841">
            <w:pPr>
              <w:pStyle w:val="TableParagraph"/>
              <w:spacing w:before="12"/>
            </w:pPr>
            <w:r>
              <w:t>1.0043</w:t>
            </w:r>
          </w:p>
        </w:tc>
        <w:tc>
          <w:tcPr>
            <w:tcW w:w="1051" w:type="dxa"/>
          </w:tcPr>
          <w:p w14:paraId="58BE25D7" w14:textId="77777777" w:rsidR="005D48B1" w:rsidRDefault="002C7841">
            <w:pPr>
              <w:pStyle w:val="TableParagraph"/>
              <w:spacing w:before="12"/>
              <w:ind w:right="14"/>
            </w:pPr>
            <w:r>
              <w:t>1.0044</w:t>
            </w:r>
          </w:p>
        </w:tc>
        <w:tc>
          <w:tcPr>
            <w:tcW w:w="1051" w:type="dxa"/>
          </w:tcPr>
          <w:p w14:paraId="11BE92E8" w14:textId="77777777" w:rsidR="005D48B1" w:rsidRDefault="002C7841">
            <w:pPr>
              <w:pStyle w:val="TableParagraph"/>
              <w:spacing w:before="12"/>
              <w:ind w:right="15"/>
            </w:pPr>
            <w:r>
              <w:t>1.0045</w:t>
            </w:r>
          </w:p>
        </w:tc>
      </w:tr>
      <w:tr w:rsidR="005D48B1" w14:paraId="03ADF5FA" w14:textId="77777777">
        <w:trPr>
          <w:trHeight w:val="282"/>
        </w:trPr>
        <w:tc>
          <w:tcPr>
            <w:tcW w:w="735" w:type="dxa"/>
            <w:tcBorders>
              <w:left w:val="single" w:sz="6" w:space="0" w:color="000000"/>
              <w:bottom w:val="single" w:sz="6" w:space="0" w:color="000000"/>
              <w:right w:val="single" w:sz="6" w:space="0" w:color="000000"/>
            </w:tcBorders>
          </w:tcPr>
          <w:p w14:paraId="183A2198" w14:textId="77777777" w:rsidR="005D48B1" w:rsidRDefault="002C7841">
            <w:pPr>
              <w:pStyle w:val="TableParagraph"/>
              <w:spacing w:before="12" w:line="249" w:lineRule="exact"/>
              <w:ind w:left="37" w:right="0"/>
              <w:jc w:val="left"/>
              <w:rPr>
                <w:rFonts w:ascii="Cambria Math" w:hAnsi="Cambria Math"/>
              </w:rPr>
            </w:pPr>
            <w:r>
              <w:t xml:space="preserve">27.0 </w:t>
            </w:r>
            <w:r>
              <w:rPr>
                <w:rFonts w:ascii="Cambria Math" w:hAnsi="Cambria Math"/>
              </w:rPr>
              <w:t>℃</w:t>
            </w:r>
          </w:p>
        </w:tc>
        <w:tc>
          <w:tcPr>
            <w:tcW w:w="946" w:type="dxa"/>
            <w:tcBorders>
              <w:left w:val="single" w:sz="6" w:space="0" w:color="000000"/>
              <w:bottom w:val="single" w:sz="6" w:space="0" w:color="000000"/>
              <w:right w:val="single" w:sz="6" w:space="0" w:color="000000"/>
            </w:tcBorders>
          </w:tcPr>
          <w:p w14:paraId="09279585" w14:textId="77777777" w:rsidR="005D48B1" w:rsidRDefault="002C7841">
            <w:pPr>
              <w:pStyle w:val="TableParagraph"/>
              <w:spacing w:before="12" w:line="249" w:lineRule="exact"/>
            </w:pPr>
            <w:r>
              <w:t>1.0043</w:t>
            </w:r>
          </w:p>
        </w:tc>
        <w:tc>
          <w:tcPr>
            <w:tcW w:w="946" w:type="dxa"/>
            <w:tcBorders>
              <w:left w:val="single" w:sz="6" w:space="0" w:color="000000"/>
              <w:bottom w:val="single" w:sz="6" w:space="0" w:color="000000"/>
            </w:tcBorders>
          </w:tcPr>
          <w:p w14:paraId="4E9FC5DD" w14:textId="77777777" w:rsidR="005D48B1" w:rsidRDefault="002C7841">
            <w:pPr>
              <w:pStyle w:val="TableParagraph"/>
              <w:spacing w:before="12" w:line="249" w:lineRule="exact"/>
              <w:ind w:right="12"/>
            </w:pPr>
            <w:r>
              <w:t>1.0044</w:t>
            </w:r>
          </w:p>
        </w:tc>
        <w:tc>
          <w:tcPr>
            <w:tcW w:w="946" w:type="dxa"/>
            <w:tcBorders>
              <w:bottom w:val="single" w:sz="6" w:space="0" w:color="000000"/>
            </w:tcBorders>
          </w:tcPr>
          <w:p w14:paraId="6276921D" w14:textId="77777777" w:rsidR="005D48B1" w:rsidRDefault="002C7841">
            <w:pPr>
              <w:pStyle w:val="TableParagraph"/>
              <w:spacing w:before="12" w:line="249" w:lineRule="exact"/>
              <w:ind w:right="12"/>
            </w:pPr>
            <w:r>
              <w:t>1.0044</w:t>
            </w:r>
          </w:p>
        </w:tc>
        <w:tc>
          <w:tcPr>
            <w:tcW w:w="946" w:type="dxa"/>
            <w:tcBorders>
              <w:bottom w:val="single" w:sz="6" w:space="0" w:color="000000"/>
            </w:tcBorders>
          </w:tcPr>
          <w:p w14:paraId="79D052C6" w14:textId="77777777" w:rsidR="005D48B1" w:rsidRDefault="002C7841">
            <w:pPr>
              <w:pStyle w:val="TableParagraph"/>
              <w:spacing w:before="12" w:line="249" w:lineRule="exact"/>
            </w:pPr>
            <w:r>
              <w:t>1.0045</w:t>
            </w:r>
          </w:p>
        </w:tc>
        <w:tc>
          <w:tcPr>
            <w:tcW w:w="1051" w:type="dxa"/>
            <w:tcBorders>
              <w:bottom w:val="single" w:sz="6" w:space="0" w:color="000000"/>
            </w:tcBorders>
          </w:tcPr>
          <w:p w14:paraId="480479E1" w14:textId="77777777" w:rsidR="005D48B1" w:rsidRDefault="002C7841">
            <w:pPr>
              <w:pStyle w:val="TableParagraph"/>
              <w:spacing w:before="12" w:line="249" w:lineRule="exact"/>
              <w:ind w:right="14"/>
            </w:pPr>
            <w:r>
              <w:t>1.0045</w:t>
            </w:r>
          </w:p>
        </w:tc>
        <w:tc>
          <w:tcPr>
            <w:tcW w:w="1051" w:type="dxa"/>
            <w:tcBorders>
              <w:bottom w:val="single" w:sz="6" w:space="0" w:color="000000"/>
            </w:tcBorders>
          </w:tcPr>
          <w:p w14:paraId="6EC481A1" w14:textId="77777777" w:rsidR="005D48B1" w:rsidRDefault="002C7841">
            <w:pPr>
              <w:pStyle w:val="TableParagraph"/>
              <w:spacing w:before="12" w:line="249" w:lineRule="exact"/>
              <w:ind w:right="15"/>
            </w:pPr>
            <w:r>
              <w:t>1.0046</w:t>
            </w:r>
          </w:p>
        </w:tc>
      </w:tr>
      <w:tr w:rsidR="005D48B1" w14:paraId="60AD3390" w14:textId="77777777">
        <w:trPr>
          <w:trHeight w:val="285"/>
        </w:trPr>
        <w:tc>
          <w:tcPr>
            <w:tcW w:w="735" w:type="dxa"/>
            <w:tcBorders>
              <w:top w:val="single" w:sz="6" w:space="0" w:color="000000"/>
              <w:left w:val="single" w:sz="6" w:space="0" w:color="000000"/>
              <w:bottom w:val="single" w:sz="6" w:space="0" w:color="000000"/>
              <w:right w:val="single" w:sz="6" w:space="0" w:color="000000"/>
            </w:tcBorders>
          </w:tcPr>
          <w:p w14:paraId="43C22E4B" w14:textId="77777777" w:rsidR="005D48B1" w:rsidRDefault="002C7841">
            <w:pPr>
              <w:pStyle w:val="TableParagraph"/>
              <w:spacing w:before="15" w:line="249" w:lineRule="exact"/>
              <w:ind w:left="37" w:right="0"/>
              <w:jc w:val="left"/>
              <w:rPr>
                <w:rFonts w:ascii="Cambria Math" w:hAnsi="Cambria Math"/>
              </w:rPr>
            </w:pPr>
            <w:r>
              <w:t xml:space="preserve">27.5 </w:t>
            </w:r>
            <w:r>
              <w:rPr>
                <w:rFonts w:ascii="Cambria Math" w:hAnsi="Cambria Math"/>
              </w:rPr>
              <w:t>℃</w:t>
            </w:r>
          </w:p>
        </w:tc>
        <w:tc>
          <w:tcPr>
            <w:tcW w:w="946" w:type="dxa"/>
            <w:tcBorders>
              <w:top w:val="single" w:sz="6" w:space="0" w:color="000000"/>
              <w:left w:val="single" w:sz="6" w:space="0" w:color="000000"/>
              <w:bottom w:val="single" w:sz="6" w:space="0" w:color="000000"/>
              <w:right w:val="single" w:sz="6" w:space="0" w:color="000000"/>
            </w:tcBorders>
          </w:tcPr>
          <w:p w14:paraId="0B76CF1D" w14:textId="77777777" w:rsidR="005D48B1" w:rsidRDefault="002C7841">
            <w:pPr>
              <w:pStyle w:val="TableParagraph"/>
              <w:spacing w:before="15" w:line="249" w:lineRule="exact"/>
            </w:pPr>
            <w:r>
              <w:t>1.0044</w:t>
            </w:r>
          </w:p>
        </w:tc>
        <w:tc>
          <w:tcPr>
            <w:tcW w:w="946" w:type="dxa"/>
            <w:tcBorders>
              <w:top w:val="single" w:sz="6" w:space="0" w:color="000000"/>
              <w:left w:val="single" w:sz="6" w:space="0" w:color="000000"/>
              <w:bottom w:val="single" w:sz="6" w:space="0" w:color="000000"/>
            </w:tcBorders>
          </w:tcPr>
          <w:p w14:paraId="67F4332C" w14:textId="77777777" w:rsidR="005D48B1" w:rsidRDefault="002C7841">
            <w:pPr>
              <w:pStyle w:val="TableParagraph"/>
              <w:spacing w:before="15" w:line="249" w:lineRule="exact"/>
              <w:ind w:right="12"/>
            </w:pPr>
            <w:r>
              <w:t>1.0045</w:t>
            </w:r>
          </w:p>
        </w:tc>
        <w:tc>
          <w:tcPr>
            <w:tcW w:w="946" w:type="dxa"/>
            <w:tcBorders>
              <w:top w:val="single" w:sz="6" w:space="0" w:color="000000"/>
              <w:bottom w:val="single" w:sz="6" w:space="0" w:color="000000"/>
            </w:tcBorders>
          </w:tcPr>
          <w:p w14:paraId="1E5BFC33" w14:textId="77777777" w:rsidR="005D48B1" w:rsidRDefault="002C7841">
            <w:pPr>
              <w:pStyle w:val="TableParagraph"/>
              <w:spacing w:before="15" w:line="249" w:lineRule="exact"/>
              <w:ind w:right="12"/>
            </w:pPr>
            <w:r>
              <w:t>1.0046</w:t>
            </w:r>
          </w:p>
        </w:tc>
        <w:tc>
          <w:tcPr>
            <w:tcW w:w="946" w:type="dxa"/>
            <w:tcBorders>
              <w:top w:val="single" w:sz="6" w:space="0" w:color="000000"/>
              <w:bottom w:val="single" w:sz="6" w:space="0" w:color="000000"/>
            </w:tcBorders>
          </w:tcPr>
          <w:p w14:paraId="49E6E281" w14:textId="77777777" w:rsidR="005D48B1" w:rsidRDefault="002C7841">
            <w:pPr>
              <w:pStyle w:val="TableParagraph"/>
              <w:spacing w:before="15" w:line="249" w:lineRule="exact"/>
            </w:pPr>
            <w:r>
              <w:t>1.0046</w:t>
            </w:r>
          </w:p>
        </w:tc>
        <w:tc>
          <w:tcPr>
            <w:tcW w:w="1051" w:type="dxa"/>
            <w:tcBorders>
              <w:top w:val="single" w:sz="6" w:space="0" w:color="000000"/>
              <w:bottom w:val="single" w:sz="6" w:space="0" w:color="000000"/>
            </w:tcBorders>
          </w:tcPr>
          <w:p w14:paraId="398C4E9F" w14:textId="77777777" w:rsidR="005D48B1" w:rsidRDefault="002C7841">
            <w:pPr>
              <w:pStyle w:val="TableParagraph"/>
              <w:spacing w:before="15" w:line="249" w:lineRule="exact"/>
              <w:ind w:right="14"/>
            </w:pPr>
            <w:r>
              <w:t>1.0047</w:t>
            </w:r>
          </w:p>
        </w:tc>
        <w:tc>
          <w:tcPr>
            <w:tcW w:w="1051" w:type="dxa"/>
            <w:tcBorders>
              <w:top w:val="single" w:sz="6" w:space="0" w:color="000000"/>
              <w:bottom w:val="single" w:sz="6" w:space="0" w:color="000000"/>
            </w:tcBorders>
          </w:tcPr>
          <w:p w14:paraId="56B108D8" w14:textId="77777777" w:rsidR="005D48B1" w:rsidRDefault="002C7841">
            <w:pPr>
              <w:pStyle w:val="TableParagraph"/>
              <w:spacing w:before="15" w:line="249" w:lineRule="exact"/>
              <w:ind w:right="15"/>
            </w:pPr>
            <w:r>
              <w:t>1.0047</w:t>
            </w:r>
          </w:p>
        </w:tc>
      </w:tr>
      <w:tr w:rsidR="005D48B1" w14:paraId="0EFB5FDB" w14:textId="77777777">
        <w:trPr>
          <w:trHeight w:val="285"/>
        </w:trPr>
        <w:tc>
          <w:tcPr>
            <w:tcW w:w="735" w:type="dxa"/>
            <w:tcBorders>
              <w:top w:val="single" w:sz="6" w:space="0" w:color="000000"/>
              <w:left w:val="single" w:sz="6" w:space="0" w:color="000000"/>
              <w:bottom w:val="single" w:sz="6" w:space="0" w:color="000000"/>
              <w:right w:val="single" w:sz="6" w:space="0" w:color="000000"/>
            </w:tcBorders>
          </w:tcPr>
          <w:p w14:paraId="6FA00722" w14:textId="77777777" w:rsidR="005D48B1" w:rsidRDefault="002C7841">
            <w:pPr>
              <w:pStyle w:val="TableParagraph"/>
              <w:spacing w:before="15" w:line="249" w:lineRule="exact"/>
              <w:ind w:left="37" w:right="0"/>
              <w:jc w:val="left"/>
              <w:rPr>
                <w:rFonts w:ascii="Cambria Math" w:hAnsi="Cambria Math"/>
              </w:rPr>
            </w:pPr>
            <w:r>
              <w:t xml:space="preserve">28.0 </w:t>
            </w:r>
            <w:r>
              <w:rPr>
                <w:rFonts w:ascii="Cambria Math" w:hAnsi="Cambria Math"/>
              </w:rPr>
              <w:t>℃</w:t>
            </w:r>
          </w:p>
        </w:tc>
        <w:tc>
          <w:tcPr>
            <w:tcW w:w="946" w:type="dxa"/>
            <w:tcBorders>
              <w:top w:val="single" w:sz="6" w:space="0" w:color="000000"/>
              <w:left w:val="single" w:sz="6" w:space="0" w:color="000000"/>
              <w:bottom w:val="single" w:sz="6" w:space="0" w:color="000000"/>
              <w:right w:val="single" w:sz="6" w:space="0" w:color="000000"/>
            </w:tcBorders>
          </w:tcPr>
          <w:p w14:paraId="693E8BCD" w14:textId="77777777" w:rsidR="005D48B1" w:rsidRDefault="002C7841">
            <w:pPr>
              <w:pStyle w:val="TableParagraph"/>
              <w:spacing w:before="15" w:line="249" w:lineRule="exact"/>
            </w:pPr>
            <w:r>
              <w:t>1.0046</w:t>
            </w:r>
          </w:p>
        </w:tc>
        <w:tc>
          <w:tcPr>
            <w:tcW w:w="946" w:type="dxa"/>
            <w:tcBorders>
              <w:top w:val="single" w:sz="6" w:space="0" w:color="000000"/>
              <w:left w:val="single" w:sz="6" w:space="0" w:color="000000"/>
              <w:bottom w:val="single" w:sz="6" w:space="0" w:color="000000"/>
            </w:tcBorders>
          </w:tcPr>
          <w:p w14:paraId="1F861968" w14:textId="77777777" w:rsidR="005D48B1" w:rsidRDefault="002C7841">
            <w:pPr>
              <w:pStyle w:val="TableParagraph"/>
              <w:spacing w:before="15" w:line="249" w:lineRule="exact"/>
              <w:ind w:right="12"/>
            </w:pPr>
            <w:r>
              <w:t>1.0046</w:t>
            </w:r>
          </w:p>
        </w:tc>
        <w:tc>
          <w:tcPr>
            <w:tcW w:w="946" w:type="dxa"/>
            <w:tcBorders>
              <w:top w:val="single" w:sz="6" w:space="0" w:color="000000"/>
              <w:bottom w:val="single" w:sz="6" w:space="0" w:color="000000"/>
            </w:tcBorders>
          </w:tcPr>
          <w:p w14:paraId="76896DC4" w14:textId="77777777" w:rsidR="005D48B1" w:rsidRDefault="002C7841">
            <w:pPr>
              <w:pStyle w:val="TableParagraph"/>
              <w:spacing w:before="15" w:line="249" w:lineRule="exact"/>
              <w:ind w:right="12"/>
            </w:pPr>
            <w:r>
              <w:t>1.0047</w:t>
            </w:r>
          </w:p>
        </w:tc>
        <w:tc>
          <w:tcPr>
            <w:tcW w:w="946" w:type="dxa"/>
            <w:tcBorders>
              <w:top w:val="single" w:sz="6" w:space="0" w:color="000000"/>
              <w:bottom w:val="single" w:sz="6" w:space="0" w:color="000000"/>
            </w:tcBorders>
          </w:tcPr>
          <w:p w14:paraId="1144E0E2" w14:textId="77777777" w:rsidR="005D48B1" w:rsidRDefault="002C7841">
            <w:pPr>
              <w:pStyle w:val="TableParagraph"/>
              <w:spacing w:before="15" w:line="249" w:lineRule="exact"/>
            </w:pPr>
            <w:r>
              <w:t>1.0048</w:t>
            </w:r>
          </w:p>
        </w:tc>
        <w:tc>
          <w:tcPr>
            <w:tcW w:w="1051" w:type="dxa"/>
            <w:tcBorders>
              <w:top w:val="single" w:sz="6" w:space="0" w:color="000000"/>
              <w:bottom w:val="single" w:sz="6" w:space="0" w:color="000000"/>
            </w:tcBorders>
          </w:tcPr>
          <w:p w14:paraId="1A73E824" w14:textId="77777777" w:rsidR="005D48B1" w:rsidRDefault="002C7841">
            <w:pPr>
              <w:pStyle w:val="TableParagraph"/>
              <w:spacing w:before="15" w:line="249" w:lineRule="exact"/>
              <w:ind w:right="14"/>
            </w:pPr>
            <w:r>
              <w:t>1.0048</w:t>
            </w:r>
          </w:p>
        </w:tc>
        <w:tc>
          <w:tcPr>
            <w:tcW w:w="1051" w:type="dxa"/>
            <w:tcBorders>
              <w:top w:val="single" w:sz="6" w:space="0" w:color="000000"/>
              <w:bottom w:val="single" w:sz="6" w:space="0" w:color="000000"/>
            </w:tcBorders>
          </w:tcPr>
          <w:p w14:paraId="6B9D5CBB" w14:textId="77777777" w:rsidR="005D48B1" w:rsidRDefault="002C7841">
            <w:pPr>
              <w:pStyle w:val="TableParagraph"/>
              <w:spacing w:before="15" w:line="249" w:lineRule="exact"/>
              <w:ind w:right="15"/>
            </w:pPr>
            <w:r>
              <w:t>1.0049</w:t>
            </w:r>
          </w:p>
        </w:tc>
      </w:tr>
      <w:tr w:rsidR="005D48B1" w14:paraId="06CB9210" w14:textId="77777777">
        <w:trPr>
          <w:trHeight w:val="285"/>
        </w:trPr>
        <w:tc>
          <w:tcPr>
            <w:tcW w:w="735" w:type="dxa"/>
            <w:tcBorders>
              <w:top w:val="single" w:sz="6" w:space="0" w:color="000000"/>
              <w:left w:val="single" w:sz="6" w:space="0" w:color="000000"/>
              <w:bottom w:val="single" w:sz="6" w:space="0" w:color="000000"/>
              <w:right w:val="single" w:sz="6" w:space="0" w:color="000000"/>
            </w:tcBorders>
          </w:tcPr>
          <w:p w14:paraId="5C991A04" w14:textId="77777777" w:rsidR="005D48B1" w:rsidRDefault="002C7841">
            <w:pPr>
              <w:pStyle w:val="TableParagraph"/>
              <w:spacing w:before="15" w:line="249" w:lineRule="exact"/>
              <w:ind w:left="37" w:right="0"/>
              <w:jc w:val="left"/>
              <w:rPr>
                <w:rFonts w:ascii="Cambria Math" w:hAnsi="Cambria Math"/>
              </w:rPr>
            </w:pPr>
            <w:r>
              <w:t xml:space="preserve">28.5 </w:t>
            </w:r>
            <w:r>
              <w:rPr>
                <w:rFonts w:ascii="Cambria Math" w:hAnsi="Cambria Math"/>
              </w:rPr>
              <w:t>℃</w:t>
            </w:r>
          </w:p>
        </w:tc>
        <w:tc>
          <w:tcPr>
            <w:tcW w:w="946" w:type="dxa"/>
            <w:tcBorders>
              <w:top w:val="single" w:sz="6" w:space="0" w:color="000000"/>
              <w:left w:val="single" w:sz="6" w:space="0" w:color="000000"/>
              <w:bottom w:val="single" w:sz="6" w:space="0" w:color="000000"/>
              <w:right w:val="single" w:sz="6" w:space="0" w:color="000000"/>
            </w:tcBorders>
          </w:tcPr>
          <w:p w14:paraId="7887F3E6" w14:textId="77777777" w:rsidR="005D48B1" w:rsidRDefault="002C7841">
            <w:pPr>
              <w:pStyle w:val="TableParagraph"/>
              <w:spacing w:before="15" w:line="249" w:lineRule="exact"/>
            </w:pPr>
            <w:r>
              <w:t>1.0047</w:t>
            </w:r>
          </w:p>
        </w:tc>
        <w:tc>
          <w:tcPr>
            <w:tcW w:w="946" w:type="dxa"/>
            <w:tcBorders>
              <w:top w:val="single" w:sz="6" w:space="0" w:color="000000"/>
              <w:left w:val="single" w:sz="6" w:space="0" w:color="000000"/>
              <w:bottom w:val="single" w:sz="6" w:space="0" w:color="000000"/>
            </w:tcBorders>
          </w:tcPr>
          <w:p w14:paraId="12A4C6B4" w14:textId="77777777" w:rsidR="005D48B1" w:rsidRDefault="002C7841">
            <w:pPr>
              <w:pStyle w:val="TableParagraph"/>
              <w:spacing w:before="15" w:line="249" w:lineRule="exact"/>
              <w:ind w:right="12"/>
            </w:pPr>
            <w:r>
              <w:t>1.0048</w:t>
            </w:r>
          </w:p>
        </w:tc>
        <w:tc>
          <w:tcPr>
            <w:tcW w:w="946" w:type="dxa"/>
            <w:tcBorders>
              <w:top w:val="single" w:sz="6" w:space="0" w:color="000000"/>
              <w:bottom w:val="single" w:sz="6" w:space="0" w:color="000000"/>
            </w:tcBorders>
          </w:tcPr>
          <w:p w14:paraId="56679C84" w14:textId="77777777" w:rsidR="005D48B1" w:rsidRDefault="002C7841">
            <w:pPr>
              <w:pStyle w:val="TableParagraph"/>
              <w:spacing w:before="15" w:line="249" w:lineRule="exact"/>
              <w:ind w:right="12"/>
            </w:pPr>
            <w:r>
              <w:t>1.0048</w:t>
            </w:r>
          </w:p>
        </w:tc>
        <w:tc>
          <w:tcPr>
            <w:tcW w:w="946" w:type="dxa"/>
            <w:tcBorders>
              <w:top w:val="single" w:sz="6" w:space="0" w:color="000000"/>
              <w:bottom w:val="single" w:sz="6" w:space="0" w:color="000000"/>
            </w:tcBorders>
          </w:tcPr>
          <w:p w14:paraId="5FEC4579" w14:textId="77777777" w:rsidR="005D48B1" w:rsidRDefault="002C7841">
            <w:pPr>
              <w:pStyle w:val="TableParagraph"/>
              <w:spacing w:before="15" w:line="249" w:lineRule="exact"/>
            </w:pPr>
            <w:r>
              <w:t>1.0049</w:t>
            </w:r>
          </w:p>
        </w:tc>
        <w:tc>
          <w:tcPr>
            <w:tcW w:w="1051" w:type="dxa"/>
            <w:tcBorders>
              <w:top w:val="single" w:sz="6" w:space="0" w:color="000000"/>
              <w:bottom w:val="single" w:sz="6" w:space="0" w:color="000000"/>
            </w:tcBorders>
          </w:tcPr>
          <w:p w14:paraId="063224C7" w14:textId="77777777" w:rsidR="005D48B1" w:rsidRDefault="002C7841">
            <w:pPr>
              <w:pStyle w:val="TableParagraph"/>
              <w:spacing w:before="15" w:line="249" w:lineRule="exact"/>
              <w:ind w:right="14"/>
            </w:pPr>
            <w:r>
              <w:t>1.005</w:t>
            </w:r>
          </w:p>
        </w:tc>
        <w:tc>
          <w:tcPr>
            <w:tcW w:w="1051" w:type="dxa"/>
            <w:tcBorders>
              <w:top w:val="single" w:sz="6" w:space="0" w:color="000000"/>
              <w:bottom w:val="single" w:sz="6" w:space="0" w:color="000000"/>
            </w:tcBorders>
          </w:tcPr>
          <w:p w14:paraId="4CB99666" w14:textId="77777777" w:rsidR="005D48B1" w:rsidRDefault="002C7841">
            <w:pPr>
              <w:pStyle w:val="TableParagraph"/>
              <w:spacing w:before="15" w:line="249" w:lineRule="exact"/>
              <w:ind w:right="15"/>
            </w:pPr>
            <w:r>
              <w:t>1.005</w:t>
            </w:r>
          </w:p>
        </w:tc>
      </w:tr>
      <w:tr w:rsidR="005D48B1" w14:paraId="5858AC9F" w14:textId="77777777">
        <w:trPr>
          <w:trHeight w:val="285"/>
        </w:trPr>
        <w:tc>
          <w:tcPr>
            <w:tcW w:w="735" w:type="dxa"/>
            <w:tcBorders>
              <w:top w:val="single" w:sz="6" w:space="0" w:color="000000"/>
              <w:left w:val="single" w:sz="6" w:space="0" w:color="000000"/>
              <w:bottom w:val="single" w:sz="6" w:space="0" w:color="000000"/>
              <w:right w:val="single" w:sz="6" w:space="0" w:color="000000"/>
            </w:tcBorders>
          </w:tcPr>
          <w:p w14:paraId="4AAF1C78" w14:textId="77777777" w:rsidR="005D48B1" w:rsidRDefault="002C7841">
            <w:pPr>
              <w:pStyle w:val="TableParagraph"/>
              <w:spacing w:before="15" w:line="249" w:lineRule="exact"/>
              <w:ind w:left="37" w:right="0"/>
              <w:jc w:val="left"/>
              <w:rPr>
                <w:rFonts w:ascii="Cambria Math" w:hAnsi="Cambria Math"/>
              </w:rPr>
            </w:pPr>
            <w:r>
              <w:t xml:space="preserve">29.0 </w:t>
            </w:r>
            <w:r>
              <w:rPr>
                <w:rFonts w:ascii="Cambria Math" w:hAnsi="Cambria Math"/>
              </w:rPr>
              <w:t>℃</w:t>
            </w:r>
          </w:p>
        </w:tc>
        <w:tc>
          <w:tcPr>
            <w:tcW w:w="946" w:type="dxa"/>
            <w:tcBorders>
              <w:top w:val="single" w:sz="6" w:space="0" w:color="000000"/>
              <w:left w:val="single" w:sz="6" w:space="0" w:color="000000"/>
              <w:bottom w:val="single" w:sz="6" w:space="0" w:color="000000"/>
              <w:right w:val="single" w:sz="6" w:space="0" w:color="000000"/>
            </w:tcBorders>
          </w:tcPr>
          <w:p w14:paraId="3AE40B53" w14:textId="77777777" w:rsidR="005D48B1" w:rsidRDefault="002C7841">
            <w:pPr>
              <w:pStyle w:val="TableParagraph"/>
              <w:spacing w:before="15" w:line="249" w:lineRule="exact"/>
            </w:pPr>
            <w:r>
              <w:t>1.0049</w:t>
            </w:r>
          </w:p>
        </w:tc>
        <w:tc>
          <w:tcPr>
            <w:tcW w:w="946" w:type="dxa"/>
            <w:tcBorders>
              <w:top w:val="single" w:sz="6" w:space="0" w:color="000000"/>
              <w:left w:val="single" w:sz="6" w:space="0" w:color="000000"/>
              <w:bottom w:val="single" w:sz="6" w:space="0" w:color="000000"/>
            </w:tcBorders>
          </w:tcPr>
          <w:p w14:paraId="59933FEC" w14:textId="77777777" w:rsidR="005D48B1" w:rsidRDefault="002C7841">
            <w:pPr>
              <w:pStyle w:val="TableParagraph"/>
              <w:spacing w:before="15" w:line="249" w:lineRule="exact"/>
              <w:ind w:right="12"/>
            </w:pPr>
            <w:r>
              <w:t>1.0049</w:t>
            </w:r>
          </w:p>
        </w:tc>
        <w:tc>
          <w:tcPr>
            <w:tcW w:w="946" w:type="dxa"/>
            <w:tcBorders>
              <w:top w:val="single" w:sz="6" w:space="0" w:color="000000"/>
              <w:bottom w:val="single" w:sz="6" w:space="0" w:color="000000"/>
            </w:tcBorders>
          </w:tcPr>
          <w:p w14:paraId="01083999" w14:textId="77777777" w:rsidR="005D48B1" w:rsidRDefault="002C7841">
            <w:pPr>
              <w:pStyle w:val="TableParagraph"/>
              <w:spacing w:before="15" w:line="249" w:lineRule="exact"/>
              <w:ind w:right="12"/>
            </w:pPr>
            <w:r>
              <w:t>1.005</w:t>
            </w:r>
          </w:p>
        </w:tc>
        <w:tc>
          <w:tcPr>
            <w:tcW w:w="946" w:type="dxa"/>
            <w:tcBorders>
              <w:top w:val="single" w:sz="6" w:space="0" w:color="000000"/>
              <w:bottom w:val="single" w:sz="6" w:space="0" w:color="000000"/>
            </w:tcBorders>
          </w:tcPr>
          <w:p w14:paraId="33965589" w14:textId="77777777" w:rsidR="005D48B1" w:rsidRDefault="002C7841">
            <w:pPr>
              <w:pStyle w:val="TableParagraph"/>
              <w:spacing w:before="15" w:line="249" w:lineRule="exact"/>
            </w:pPr>
            <w:r>
              <w:t>1.005</w:t>
            </w:r>
          </w:p>
        </w:tc>
        <w:tc>
          <w:tcPr>
            <w:tcW w:w="1051" w:type="dxa"/>
            <w:tcBorders>
              <w:top w:val="single" w:sz="6" w:space="0" w:color="000000"/>
              <w:bottom w:val="single" w:sz="6" w:space="0" w:color="000000"/>
            </w:tcBorders>
          </w:tcPr>
          <w:p w14:paraId="295C3007" w14:textId="77777777" w:rsidR="005D48B1" w:rsidRDefault="002C7841">
            <w:pPr>
              <w:pStyle w:val="TableParagraph"/>
              <w:spacing w:before="15" w:line="249" w:lineRule="exact"/>
              <w:ind w:right="14"/>
            </w:pPr>
            <w:r>
              <w:t>1.0051</w:t>
            </w:r>
          </w:p>
        </w:tc>
        <w:tc>
          <w:tcPr>
            <w:tcW w:w="1051" w:type="dxa"/>
            <w:tcBorders>
              <w:top w:val="single" w:sz="6" w:space="0" w:color="000000"/>
              <w:bottom w:val="single" w:sz="6" w:space="0" w:color="000000"/>
            </w:tcBorders>
          </w:tcPr>
          <w:p w14:paraId="50AB57EB" w14:textId="77777777" w:rsidR="005D48B1" w:rsidRDefault="002C7841">
            <w:pPr>
              <w:pStyle w:val="TableParagraph"/>
              <w:spacing w:before="15" w:line="249" w:lineRule="exact"/>
              <w:ind w:right="15"/>
            </w:pPr>
            <w:r>
              <w:t>1.0052</w:t>
            </w:r>
          </w:p>
        </w:tc>
      </w:tr>
      <w:tr w:rsidR="005D48B1" w14:paraId="236968BD" w14:textId="77777777">
        <w:trPr>
          <w:trHeight w:val="285"/>
        </w:trPr>
        <w:tc>
          <w:tcPr>
            <w:tcW w:w="735" w:type="dxa"/>
            <w:tcBorders>
              <w:top w:val="single" w:sz="6" w:space="0" w:color="000000"/>
              <w:left w:val="single" w:sz="6" w:space="0" w:color="000000"/>
              <w:bottom w:val="single" w:sz="6" w:space="0" w:color="000000"/>
              <w:right w:val="single" w:sz="6" w:space="0" w:color="000000"/>
            </w:tcBorders>
          </w:tcPr>
          <w:p w14:paraId="5CE3349D" w14:textId="77777777" w:rsidR="005D48B1" w:rsidRDefault="002C7841">
            <w:pPr>
              <w:pStyle w:val="TableParagraph"/>
              <w:spacing w:before="15" w:line="249" w:lineRule="exact"/>
              <w:ind w:left="37" w:right="0"/>
              <w:jc w:val="left"/>
              <w:rPr>
                <w:rFonts w:ascii="Cambria Math" w:hAnsi="Cambria Math"/>
              </w:rPr>
            </w:pPr>
            <w:r>
              <w:t xml:space="preserve">29.5 </w:t>
            </w:r>
            <w:r>
              <w:rPr>
                <w:rFonts w:ascii="Cambria Math" w:hAnsi="Cambria Math"/>
              </w:rPr>
              <w:t>℃</w:t>
            </w:r>
          </w:p>
        </w:tc>
        <w:tc>
          <w:tcPr>
            <w:tcW w:w="946" w:type="dxa"/>
            <w:tcBorders>
              <w:top w:val="single" w:sz="6" w:space="0" w:color="000000"/>
              <w:left w:val="single" w:sz="6" w:space="0" w:color="000000"/>
              <w:bottom w:val="single" w:sz="6" w:space="0" w:color="000000"/>
              <w:right w:val="single" w:sz="6" w:space="0" w:color="000000"/>
            </w:tcBorders>
          </w:tcPr>
          <w:p w14:paraId="1366579C" w14:textId="77777777" w:rsidR="005D48B1" w:rsidRDefault="002C7841">
            <w:pPr>
              <w:pStyle w:val="TableParagraph"/>
              <w:spacing w:before="15" w:line="249" w:lineRule="exact"/>
            </w:pPr>
            <w:r>
              <w:t>1.005</w:t>
            </w:r>
          </w:p>
        </w:tc>
        <w:tc>
          <w:tcPr>
            <w:tcW w:w="946" w:type="dxa"/>
            <w:tcBorders>
              <w:top w:val="single" w:sz="6" w:space="0" w:color="000000"/>
              <w:left w:val="single" w:sz="6" w:space="0" w:color="000000"/>
              <w:bottom w:val="single" w:sz="6" w:space="0" w:color="000000"/>
            </w:tcBorders>
          </w:tcPr>
          <w:p w14:paraId="583BB6B7" w14:textId="77777777" w:rsidR="005D48B1" w:rsidRDefault="002C7841">
            <w:pPr>
              <w:pStyle w:val="TableParagraph"/>
              <w:spacing w:before="15" w:line="249" w:lineRule="exact"/>
              <w:ind w:right="12"/>
            </w:pPr>
            <w:r>
              <w:t>1.0051</w:t>
            </w:r>
          </w:p>
        </w:tc>
        <w:tc>
          <w:tcPr>
            <w:tcW w:w="946" w:type="dxa"/>
            <w:tcBorders>
              <w:top w:val="single" w:sz="6" w:space="0" w:color="000000"/>
              <w:bottom w:val="single" w:sz="6" w:space="0" w:color="000000"/>
            </w:tcBorders>
          </w:tcPr>
          <w:p w14:paraId="05DD696B" w14:textId="77777777" w:rsidR="005D48B1" w:rsidRDefault="002C7841">
            <w:pPr>
              <w:pStyle w:val="TableParagraph"/>
              <w:spacing w:before="15" w:line="249" w:lineRule="exact"/>
              <w:ind w:right="12"/>
            </w:pPr>
            <w:r>
              <w:t>1.0051</w:t>
            </w:r>
          </w:p>
        </w:tc>
        <w:tc>
          <w:tcPr>
            <w:tcW w:w="946" w:type="dxa"/>
            <w:tcBorders>
              <w:top w:val="single" w:sz="6" w:space="0" w:color="000000"/>
              <w:bottom w:val="single" w:sz="6" w:space="0" w:color="000000"/>
            </w:tcBorders>
          </w:tcPr>
          <w:p w14:paraId="1A21E6AB" w14:textId="77777777" w:rsidR="005D48B1" w:rsidRDefault="002C7841">
            <w:pPr>
              <w:pStyle w:val="TableParagraph"/>
              <w:spacing w:before="15" w:line="249" w:lineRule="exact"/>
            </w:pPr>
            <w:r>
              <w:t>1.0052</w:t>
            </w:r>
          </w:p>
        </w:tc>
        <w:tc>
          <w:tcPr>
            <w:tcW w:w="1051" w:type="dxa"/>
            <w:tcBorders>
              <w:top w:val="single" w:sz="6" w:space="0" w:color="000000"/>
              <w:bottom w:val="single" w:sz="6" w:space="0" w:color="000000"/>
            </w:tcBorders>
          </w:tcPr>
          <w:p w14:paraId="219AFBD3" w14:textId="77777777" w:rsidR="005D48B1" w:rsidRDefault="002C7841">
            <w:pPr>
              <w:pStyle w:val="TableParagraph"/>
              <w:spacing w:before="15" w:line="249" w:lineRule="exact"/>
              <w:ind w:right="14"/>
            </w:pPr>
            <w:r>
              <w:t>1.0052</w:t>
            </w:r>
          </w:p>
        </w:tc>
        <w:tc>
          <w:tcPr>
            <w:tcW w:w="1051" w:type="dxa"/>
            <w:tcBorders>
              <w:top w:val="single" w:sz="6" w:space="0" w:color="000000"/>
              <w:bottom w:val="single" w:sz="6" w:space="0" w:color="000000"/>
            </w:tcBorders>
          </w:tcPr>
          <w:p w14:paraId="51BB8EFD" w14:textId="77777777" w:rsidR="005D48B1" w:rsidRDefault="002C7841">
            <w:pPr>
              <w:pStyle w:val="TableParagraph"/>
              <w:spacing w:before="15" w:line="249" w:lineRule="exact"/>
              <w:ind w:right="15"/>
            </w:pPr>
            <w:r>
              <w:t>1.0053</w:t>
            </w:r>
          </w:p>
        </w:tc>
      </w:tr>
      <w:tr w:rsidR="005D48B1" w14:paraId="1359BDBF" w14:textId="77777777">
        <w:trPr>
          <w:trHeight w:val="285"/>
        </w:trPr>
        <w:tc>
          <w:tcPr>
            <w:tcW w:w="735" w:type="dxa"/>
            <w:tcBorders>
              <w:top w:val="single" w:sz="6" w:space="0" w:color="000000"/>
              <w:left w:val="single" w:sz="6" w:space="0" w:color="000000"/>
              <w:bottom w:val="single" w:sz="6" w:space="0" w:color="000000"/>
              <w:right w:val="single" w:sz="6" w:space="0" w:color="000000"/>
            </w:tcBorders>
          </w:tcPr>
          <w:p w14:paraId="1DE3D28F" w14:textId="77777777" w:rsidR="005D48B1" w:rsidRDefault="002C7841">
            <w:pPr>
              <w:pStyle w:val="TableParagraph"/>
              <w:spacing w:before="15" w:line="249" w:lineRule="exact"/>
              <w:ind w:left="37" w:right="0"/>
              <w:jc w:val="left"/>
              <w:rPr>
                <w:rFonts w:ascii="Cambria Math" w:hAnsi="Cambria Math"/>
              </w:rPr>
            </w:pPr>
            <w:r>
              <w:t xml:space="preserve">30.0 </w:t>
            </w:r>
            <w:r>
              <w:rPr>
                <w:rFonts w:ascii="Cambria Math" w:hAnsi="Cambria Math"/>
              </w:rPr>
              <w:t>℃</w:t>
            </w:r>
          </w:p>
        </w:tc>
        <w:tc>
          <w:tcPr>
            <w:tcW w:w="946" w:type="dxa"/>
            <w:tcBorders>
              <w:top w:val="single" w:sz="6" w:space="0" w:color="000000"/>
              <w:left w:val="single" w:sz="6" w:space="0" w:color="000000"/>
              <w:bottom w:val="single" w:sz="6" w:space="0" w:color="000000"/>
              <w:right w:val="single" w:sz="6" w:space="0" w:color="000000"/>
            </w:tcBorders>
          </w:tcPr>
          <w:p w14:paraId="48117EC2" w14:textId="77777777" w:rsidR="005D48B1" w:rsidRDefault="002C7841">
            <w:pPr>
              <w:pStyle w:val="TableParagraph"/>
              <w:spacing w:before="15" w:line="249" w:lineRule="exact"/>
            </w:pPr>
            <w:r>
              <w:t>1.0052</w:t>
            </w:r>
          </w:p>
        </w:tc>
        <w:tc>
          <w:tcPr>
            <w:tcW w:w="946" w:type="dxa"/>
            <w:tcBorders>
              <w:top w:val="single" w:sz="6" w:space="0" w:color="000000"/>
              <w:left w:val="single" w:sz="6" w:space="0" w:color="000000"/>
              <w:bottom w:val="single" w:sz="6" w:space="0" w:color="000000"/>
            </w:tcBorders>
          </w:tcPr>
          <w:p w14:paraId="6238A4E7" w14:textId="77777777" w:rsidR="005D48B1" w:rsidRDefault="002C7841">
            <w:pPr>
              <w:pStyle w:val="TableParagraph"/>
              <w:spacing w:before="15" w:line="249" w:lineRule="exact"/>
              <w:ind w:right="12"/>
            </w:pPr>
            <w:r>
              <w:t>1.0052</w:t>
            </w:r>
          </w:p>
        </w:tc>
        <w:tc>
          <w:tcPr>
            <w:tcW w:w="946" w:type="dxa"/>
            <w:tcBorders>
              <w:top w:val="single" w:sz="6" w:space="0" w:color="000000"/>
              <w:bottom w:val="single" w:sz="6" w:space="0" w:color="000000"/>
            </w:tcBorders>
          </w:tcPr>
          <w:p w14:paraId="321B1640" w14:textId="77777777" w:rsidR="005D48B1" w:rsidRDefault="002C7841">
            <w:pPr>
              <w:pStyle w:val="TableParagraph"/>
              <w:spacing w:before="15" w:line="249" w:lineRule="exact"/>
              <w:ind w:right="12"/>
            </w:pPr>
            <w:r>
              <w:t>1.0053</w:t>
            </w:r>
          </w:p>
        </w:tc>
        <w:tc>
          <w:tcPr>
            <w:tcW w:w="946" w:type="dxa"/>
            <w:tcBorders>
              <w:top w:val="single" w:sz="6" w:space="0" w:color="000000"/>
              <w:bottom w:val="single" w:sz="6" w:space="0" w:color="000000"/>
            </w:tcBorders>
          </w:tcPr>
          <w:p w14:paraId="5431510B" w14:textId="77777777" w:rsidR="005D48B1" w:rsidRDefault="002C7841">
            <w:pPr>
              <w:pStyle w:val="TableParagraph"/>
              <w:spacing w:before="15" w:line="249" w:lineRule="exact"/>
            </w:pPr>
            <w:r>
              <w:t>1.0053</w:t>
            </w:r>
          </w:p>
        </w:tc>
        <w:tc>
          <w:tcPr>
            <w:tcW w:w="1051" w:type="dxa"/>
            <w:tcBorders>
              <w:top w:val="single" w:sz="6" w:space="0" w:color="000000"/>
              <w:bottom w:val="single" w:sz="6" w:space="0" w:color="000000"/>
            </w:tcBorders>
          </w:tcPr>
          <w:p w14:paraId="02FEEAE4" w14:textId="77777777" w:rsidR="005D48B1" w:rsidRDefault="002C7841">
            <w:pPr>
              <w:pStyle w:val="TableParagraph"/>
              <w:spacing w:before="15" w:line="249" w:lineRule="exact"/>
              <w:ind w:right="14"/>
            </w:pPr>
            <w:r>
              <w:t>1.0054</w:t>
            </w:r>
          </w:p>
        </w:tc>
        <w:tc>
          <w:tcPr>
            <w:tcW w:w="1051" w:type="dxa"/>
            <w:tcBorders>
              <w:top w:val="single" w:sz="6" w:space="0" w:color="000000"/>
              <w:bottom w:val="single" w:sz="6" w:space="0" w:color="000000"/>
            </w:tcBorders>
          </w:tcPr>
          <w:p w14:paraId="0885E2C8" w14:textId="77777777" w:rsidR="005D48B1" w:rsidRDefault="002C7841">
            <w:pPr>
              <w:pStyle w:val="TableParagraph"/>
              <w:spacing w:before="15" w:line="249" w:lineRule="exact"/>
              <w:ind w:right="15"/>
            </w:pPr>
            <w:r>
              <w:t>1.0055</w:t>
            </w:r>
          </w:p>
        </w:tc>
      </w:tr>
    </w:tbl>
    <w:p w14:paraId="74D0FD80" w14:textId="77777777" w:rsidR="002C7841" w:rsidRDefault="002C7841"/>
    <w:sectPr w:rsidR="002C7841">
      <w:pgSz w:w="12240" w:h="15840"/>
      <w:pgMar w:top="2560" w:right="1400" w:bottom="280" w:left="12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2C84" w14:textId="77777777" w:rsidR="002C7841" w:rsidRDefault="002C7841">
      <w:r>
        <w:separator/>
      </w:r>
    </w:p>
  </w:endnote>
  <w:endnote w:type="continuationSeparator" w:id="0">
    <w:p w14:paraId="19136381" w14:textId="77777777" w:rsidR="002C7841" w:rsidRDefault="002C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EDBC" w14:textId="77777777" w:rsidR="002C7841" w:rsidRDefault="002C7841">
      <w:r>
        <w:separator/>
      </w:r>
    </w:p>
  </w:footnote>
  <w:footnote w:type="continuationSeparator" w:id="0">
    <w:p w14:paraId="22687DCF" w14:textId="77777777" w:rsidR="002C7841" w:rsidRDefault="002C7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EB2A" w14:textId="5128609E" w:rsidR="005D48B1" w:rsidRDefault="002C7841">
    <w:pPr>
      <w:pStyle w:val="BodyText"/>
      <w:spacing w:before="0" w:line="14" w:lineRule="auto"/>
      <w:rPr>
        <w:sz w:val="20"/>
      </w:rPr>
    </w:pPr>
    <w:r>
      <w:rPr>
        <w:noProof/>
      </w:rPr>
      <w:drawing>
        <wp:anchor distT="0" distB="0" distL="0" distR="0" simplePos="0" relativeHeight="250731520" behindDoc="1" locked="0" layoutInCell="1" allowOverlap="1" wp14:anchorId="582F9B55" wp14:editId="0AFE2094">
          <wp:simplePos x="0" y="0"/>
          <wp:positionH relativeFrom="page">
            <wp:posOffset>914400</wp:posOffset>
          </wp:positionH>
          <wp:positionV relativeFrom="page">
            <wp:posOffset>457250</wp:posOffset>
          </wp:positionV>
          <wp:extent cx="1410970" cy="476199"/>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10970" cy="476199"/>
                  </a:xfrm>
                  <a:prstGeom prst="rect">
                    <a:avLst/>
                  </a:prstGeom>
                </pic:spPr>
              </pic:pic>
            </a:graphicData>
          </a:graphic>
        </wp:anchor>
      </w:drawing>
    </w:r>
    <w:r w:rsidR="001B432C">
      <w:rPr>
        <w:noProof/>
      </w:rPr>
      <mc:AlternateContent>
        <mc:Choice Requires="wpg">
          <w:drawing>
            <wp:anchor distT="0" distB="0" distL="114300" distR="114300" simplePos="0" relativeHeight="250732544" behindDoc="1" locked="0" layoutInCell="1" allowOverlap="1" wp14:anchorId="495C206F" wp14:editId="5234788D">
              <wp:simplePos x="0" y="0"/>
              <wp:positionH relativeFrom="page">
                <wp:posOffset>914400</wp:posOffset>
              </wp:positionH>
              <wp:positionV relativeFrom="page">
                <wp:posOffset>1104900</wp:posOffset>
              </wp:positionV>
              <wp:extent cx="5944870" cy="524510"/>
              <wp:effectExtent l="0" t="0" r="0" b="0"/>
              <wp:wrapNone/>
              <wp:docPr id="7"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524510"/>
                        <a:chOff x="1440" y="1740"/>
                        <a:chExt cx="9362" cy="826"/>
                      </a:xfrm>
                    </wpg:grpSpPr>
                    <wps:wsp>
                      <wps:cNvPr id="8" name="Line 12"/>
                      <wps:cNvCnPr>
                        <a:cxnSpLocks noChangeShapeType="1"/>
                      </wps:cNvCnPr>
                      <wps:spPr bwMode="auto">
                        <a:xfrm>
                          <a:off x="1450" y="1745"/>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6126" y="1745"/>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445" y="1740"/>
                          <a:ext cx="0" cy="8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1450" y="2561"/>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6121" y="1740"/>
                          <a:ext cx="0" cy="8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6126" y="2561"/>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0797" y="1740"/>
                          <a:ext cx="0" cy="8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767148" id="Group 5" o:spid="_x0000_s1026" alt="&quot;&quot;" style="position:absolute;margin-left:1in;margin-top:87pt;width:468.1pt;height:41.3pt;z-index:-252583936;mso-position-horizontal-relative:page;mso-position-vertical-relative:page" coordorigin="1440,1740" coordsize="936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">
              <v:line id="Line 12" o:spid="_x0000_s1027" style="position:absolute;visibility:visible;mso-wrap-style:square" from="1450,1745" to="6116,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1" o:spid="_x0000_s1028" style="position:absolute;visibility:visible;mso-wrap-style:square" from="6126,1745" to="1079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0" o:spid="_x0000_s1029" style="position:absolute;visibility:visible;mso-wrap-style:square" from="1445,1740" to="1445,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9" o:spid="_x0000_s1030" style="position:absolute;visibility:visible;mso-wrap-style:square" from="1450,2561" to="6116,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8" o:spid="_x0000_s1031" style="position:absolute;visibility:visible;mso-wrap-style:square" from="6121,1740" to="612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7" o:spid="_x0000_s1032" style="position:absolute;visibility:visible;mso-wrap-style:square" from="6126,2561" to="10792,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6" o:spid="_x0000_s1033" style="position:absolute;visibility:visible;mso-wrap-style:square" from="10797,1740" to="10797,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anchorx="page" anchory="page"/>
            </v:group>
          </w:pict>
        </mc:Fallback>
      </mc:AlternateContent>
    </w:r>
    <w:r w:rsidR="001B432C">
      <w:rPr>
        <w:noProof/>
      </w:rPr>
      <mc:AlternateContent>
        <mc:Choice Requires="wps">
          <w:drawing>
            <wp:anchor distT="0" distB="0" distL="114300" distR="114300" simplePos="0" relativeHeight="250733568" behindDoc="1" locked="0" layoutInCell="1" allowOverlap="1" wp14:anchorId="6E552E85" wp14:editId="6281E075">
              <wp:simplePos x="0" y="0"/>
              <wp:positionH relativeFrom="page">
                <wp:posOffset>4318000</wp:posOffset>
              </wp:positionH>
              <wp:positionV relativeFrom="page">
                <wp:posOffset>786130</wp:posOffset>
              </wp:positionV>
              <wp:extent cx="2555240" cy="203835"/>
              <wp:effectExtent l="0" t="0" r="0" b="0"/>
              <wp:wrapNone/>
              <wp:docPr id="6"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9BA48" w14:textId="77777777" w:rsidR="005D48B1" w:rsidRDefault="002C7841">
                          <w:pPr>
                            <w:spacing w:line="306" w:lineRule="exact"/>
                            <w:ind w:left="20"/>
                            <w:rPr>
                              <w:b/>
                              <w:sz w:val="28"/>
                            </w:rPr>
                          </w:pPr>
                          <w:r>
                            <w:rPr>
                              <w:b/>
                              <w:sz w:val="28"/>
                            </w:rPr>
                            <w:t>Chemistry Department Stockroom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52E85" id="_x0000_t202" coordsize="21600,21600" o:spt="202" path="m,l,21600r21600,l21600,xe">
              <v:stroke joinstyle="miter"/>
              <v:path gradientshapeok="t" o:connecttype="rect"/>
            </v:shapetype>
            <v:shape id="Text Box 4" o:spid="_x0000_s1026" type="#_x0000_t202" alt="&quot;&quot;" style="position:absolute;margin-left:340pt;margin-top:61.9pt;width:201.2pt;height:16.05pt;z-index:-2525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" filled="f" stroked="f">
              <v:textbox inset="0,0,0,0">
                <w:txbxContent>
                  <w:p w14:paraId="4299BA48" w14:textId="77777777" w:rsidR="005D48B1" w:rsidRDefault="002C7841">
                    <w:pPr>
                      <w:spacing w:line="306" w:lineRule="exact"/>
                      <w:ind w:left="20"/>
                      <w:rPr>
                        <w:b/>
                        <w:sz w:val="28"/>
                      </w:rPr>
                    </w:pPr>
                    <w:r>
                      <w:rPr>
                        <w:b/>
                        <w:sz w:val="28"/>
                      </w:rPr>
                      <w:t>Chemistry Department Stockroom</w:t>
                    </w:r>
                  </w:p>
                </w:txbxContent>
              </v:textbox>
              <w10:wrap anchorx="page" anchory="page"/>
            </v:shape>
          </w:pict>
        </mc:Fallback>
      </mc:AlternateContent>
    </w:r>
    <w:r w:rsidR="001B432C">
      <w:rPr>
        <w:noProof/>
      </w:rPr>
      <mc:AlternateContent>
        <mc:Choice Requires="wps">
          <w:drawing>
            <wp:anchor distT="0" distB="0" distL="114300" distR="114300" simplePos="0" relativeHeight="250734592" behindDoc="1" locked="0" layoutInCell="1" allowOverlap="1" wp14:anchorId="54E6893E" wp14:editId="408E1AD7">
              <wp:simplePos x="0" y="0"/>
              <wp:positionH relativeFrom="page">
                <wp:posOffset>3942715</wp:posOffset>
              </wp:positionH>
              <wp:positionV relativeFrom="page">
                <wp:posOffset>1124585</wp:posOffset>
              </wp:positionV>
              <wp:extent cx="605155" cy="50736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3A590" w14:textId="77777777" w:rsidR="005D48B1" w:rsidRDefault="002C7841">
                          <w:pPr>
                            <w:spacing w:line="245" w:lineRule="exact"/>
                            <w:ind w:left="20"/>
                            <w:rPr>
                              <w:b/>
                            </w:rPr>
                          </w:pPr>
                          <w:r>
                            <w:rPr>
                              <w:b/>
                            </w:rPr>
                            <w:t>Identifier:</w:t>
                          </w:r>
                        </w:p>
                        <w:p w14:paraId="180333EC" w14:textId="77777777" w:rsidR="005D48B1" w:rsidRDefault="002C7841">
                          <w:pPr>
                            <w:ind w:left="20" w:right="81"/>
                            <w:rPr>
                              <w:b/>
                            </w:rPr>
                          </w:pPr>
                          <w:r>
                            <w:rPr>
                              <w:b/>
                            </w:rPr>
                            <w:t>Revision: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6893E" id="Text Box 3" o:spid="_x0000_s1027" type="#_x0000_t202" style="position:absolute;margin-left:310.45pt;margin-top:88.55pt;width:47.65pt;height:39.95pt;z-index:-2525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" filled="f" stroked="f">
              <v:textbox inset="0,0,0,0">
                <w:txbxContent>
                  <w:p w14:paraId="0453A590" w14:textId="77777777" w:rsidR="005D48B1" w:rsidRDefault="002C7841">
                    <w:pPr>
                      <w:spacing w:line="245" w:lineRule="exact"/>
                      <w:ind w:left="20"/>
                      <w:rPr>
                        <w:b/>
                      </w:rPr>
                    </w:pPr>
                    <w:r>
                      <w:rPr>
                        <w:b/>
                      </w:rPr>
                      <w:t>Identifier:</w:t>
                    </w:r>
                  </w:p>
                  <w:p w14:paraId="180333EC" w14:textId="77777777" w:rsidR="005D48B1" w:rsidRDefault="002C7841">
                    <w:pPr>
                      <w:ind w:left="20" w:right="81"/>
                      <w:rPr>
                        <w:b/>
                      </w:rPr>
                    </w:pPr>
                    <w:r>
                      <w:rPr>
                        <w:b/>
                      </w:rPr>
                      <w:t>Revision: Page:</w:t>
                    </w:r>
                  </w:p>
                </w:txbxContent>
              </v:textbox>
              <w10:wrap anchorx="page" anchory="page"/>
            </v:shape>
          </w:pict>
        </mc:Fallback>
      </mc:AlternateContent>
    </w:r>
    <w:r w:rsidR="001B432C">
      <w:rPr>
        <w:noProof/>
      </w:rPr>
      <mc:AlternateContent>
        <mc:Choice Requires="wps">
          <w:drawing>
            <wp:anchor distT="0" distB="0" distL="114300" distR="114300" simplePos="0" relativeHeight="250735616" behindDoc="1" locked="0" layoutInCell="1" allowOverlap="1" wp14:anchorId="2B2C0324" wp14:editId="43D93605">
              <wp:simplePos x="0" y="0"/>
              <wp:positionH relativeFrom="page">
                <wp:posOffset>4709795</wp:posOffset>
              </wp:positionH>
              <wp:positionV relativeFrom="page">
                <wp:posOffset>1124585</wp:posOffset>
              </wp:positionV>
              <wp:extent cx="567690" cy="5073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E6295" w14:textId="77777777" w:rsidR="005D48B1" w:rsidRDefault="002C7841">
                          <w:pPr>
                            <w:spacing w:line="245" w:lineRule="exact"/>
                            <w:ind w:left="21"/>
                            <w:rPr>
                              <w:b/>
                            </w:rPr>
                          </w:pPr>
                          <w:r>
                            <w:rPr>
                              <w:b/>
                            </w:rPr>
                            <w:t>CSP-0012</w:t>
                          </w:r>
                        </w:p>
                        <w:p w14:paraId="42B8CA5E" w14:textId="77777777" w:rsidR="005D48B1" w:rsidRDefault="002C7841">
                          <w:pPr>
                            <w:ind w:left="43"/>
                            <w:rPr>
                              <w:b/>
                            </w:rPr>
                          </w:pPr>
                          <w:r>
                            <w:rPr>
                              <w:b/>
                            </w:rPr>
                            <w:t>0</w:t>
                          </w:r>
                        </w:p>
                        <w:p w14:paraId="463842A1" w14:textId="77777777" w:rsidR="005D48B1" w:rsidRDefault="002C7841">
                          <w:pPr>
                            <w:ind w:left="60"/>
                            <w:rPr>
                              <w:b/>
                            </w:rPr>
                          </w:pPr>
                          <w:r>
                            <w:fldChar w:fldCharType="begin"/>
                          </w:r>
                          <w:r>
                            <w:rPr>
                              <w:b/>
                            </w:rPr>
                            <w:instrText xml:space="preserve"> PAGE </w:instrText>
                          </w:r>
                          <w:r>
                            <w:fldChar w:fldCharType="separate"/>
                          </w:r>
                          <w:r>
                            <w:t>1</w:t>
                          </w:r>
                          <w:r>
                            <w:fldChar w:fldCharType="end"/>
                          </w:r>
                          <w:r>
                            <w:rPr>
                              <w:b/>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C0324" id="Text Box 2" o:spid="_x0000_s1028" type="#_x0000_t202" style="position:absolute;margin-left:370.85pt;margin-top:88.55pt;width:44.7pt;height:39.95pt;z-index:-2525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" filled="f" stroked="f">
              <v:textbox inset="0,0,0,0">
                <w:txbxContent>
                  <w:p w14:paraId="621E6295" w14:textId="77777777" w:rsidR="005D48B1" w:rsidRDefault="002C7841">
                    <w:pPr>
                      <w:spacing w:line="245" w:lineRule="exact"/>
                      <w:ind w:left="21"/>
                      <w:rPr>
                        <w:b/>
                      </w:rPr>
                    </w:pPr>
                    <w:r>
                      <w:rPr>
                        <w:b/>
                      </w:rPr>
                      <w:t>CSP-0012</w:t>
                    </w:r>
                  </w:p>
                  <w:p w14:paraId="42B8CA5E" w14:textId="77777777" w:rsidR="005D48B1" w:rsidRDefault="002C7841">
                    <w:pPr>
                      <w:ind w:left="43"/>
                      <w:rPr>
                        <w:b/>
                      </w:rPr>
                    </w:pPr>
                    <w:r>
                      <w:rPr>
                        <w:b/>
                      </w:rPr>
                      <w:t>0</w:t>
                    </w:r>
                  </w:p>
                  <w:p w14:paraId="463842A1" w14:textId="77777777" w:rsidR="005D48B1" w:rsidRDefault="002C7841">
                    <w:pPr>
                      <w:ind w:left="60"/>
                      <w:rPr>
                        <w:b/>
                      </w:rPr>
                    </w:pPr>
                    <w:r>
                      <w:fldChar w:fldCharType="begin"/>
                    </w:r>
                    <w:r>
                      <w:rPr>
                        <w:b/>
                      </w:rPr>
                      <w:instrText xml:space="preserve"> PAGE </w:instrText>
                    </w:r>
                    <w:r>
                      <w:fldChar w:fldCharType="separate"/>
                    </w:r>
                    <w:r>
                      <w:t>1</w:t>
                    </w:r>
                    <w:r>
                      <w:fldChar w:fldCharType="end"/>
                    </w:r>
                    <w:r>
                      <w:rPr>
                        <w:b/>
                      </w:rPr>
                      <w:t xml:space="preserve"> of 5</w:t>
                    </w:r>
                  </w:p>
                </w:txbxContent>
              </v:textbox>
              <w10:wrap anchorx="page" anchory="page"/>
            </v:shape>
          </w:pict>
        </mc:Fallback>
      </mc:AlternateContent>
    </w:r>
    <w:r w:rsidR="001B432C">
      <w:rPr>
        <w:noProof/>
      </w:rPr>
      <mc:AlternateContent>
        <mc:Choice Requires="wps">
          <w:drawing>
            <wp:anchor distT="0" distB="0" distL="114300" distR="114300" simplePos="0" relativeHeight="250736640" behindDoc="1" locked="0" layoutInCell="1" allowOverlap="1" wp14:anchorId="528139F8" wp14:editId="71CC48EB">
              <wp:simplePos x="0" y="0"/>
              <wp:positionH relativeFrom="page">
                <wp:posOffset>1694180</wp:posOffset>
              </wp:positionH>
              <wp:positionV relativeFrom="page">
                <wp:posOffset>1282065</wp:posOffset>
              </wp:positionV>
              <wp:extent cx="1414145" cy="2038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4E9EE" w14:textId="77777777" w:rsidR="005D48B1" w:rsidRDefault="002C7841">
                          <w:pPr>
                            <w:spacing w:line="306" w:lineRule="exact"/>
                            <w:ind w:left="20"/>
                            <w:rPr>
                              <w:b/>
                              <w:sz w:val="28"/>
                            </w:rPr>
                          </w:pPr>
                          <w:r>
                            <w:rPr>
                              <w:b/>
                              <w:sz w:val="28"/>
                            </w:rPr>
                            <w:t>Pipette Calibration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39F8" id="Text Box 1" o:spid="_x0000_s1029" type="#_x0000_t202" style="position:absolute;margin-left:133.4pt;margin-top:100.95pt;width:111.35pt;height:16.05pt;z-index:-2525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" filled="f" stroked="f">
              <v:textbox inset="0,0,0,0">
                <w:txbxContent>
                  <w:p w14:paraId="5AF4E9EE" w14:textId="77777777" w:rsidR="005D48B1" w:rsidRDefault="002C7841">
                    <w:pPr>
                      <w:spacing w:line="306" w:lineRule="exact"/>
                      <w:ind w:left="20"/>
                      <w:rPr>
                        <w:b/>
                        <w:sz w:val="28"/>
                      </w:rPr>
                    </w:pPr>
                    <w:r>
                      <w:rPr>
                        <w:b/>
                        <w:sz w:val="28"/>
                      </w:rPr>
                      <w:t>Pipette Calibration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35616"/>
    <w:multiLevelType w:val="multilevel"/>
    <w:tmpl w:val="53FC6236"/>
    <w:lvl w:ilvl="0">
      <w:start w:val="1"/>
      <w:numFmt w:val="decimal"/>
      <w:lvlText w:val="%1."/>
      <w:lvlJc w:val="left"/>
      <w:pPr>
        <w:ind w:left="580" w:hanging="360"/>
        <w:jc w:val="left"/>
      </w:pPr>
      <w:rPr>
        <w:rFonts w:ascii="Calibri" w:eastAsia="Calibri" w:hAnsi="Calibri" w:cs="Calibri" w:hint="default"/>
        <w:b/>
        <w:bCs/>
        <w:spacing w:val="-2"/>
        <w:w w:val="100"/>
        <w:sz w:val="24"/>
        <w:szCs w:val="24"/>
        <w:lang w:val="en-US" w:eastAsia="en-US" w:bidi="en-US"/>
      </w:rPr>
    </w:lvl>
    <w:lvl w:ilvl="1">
      <w:start w:val="1"/>
      <w:numFmt w:val="decimal"/>
      <w:lvlText w:val="%1.%2."/>
      <w:lvlJc w:val="left"/>
      <w:pPr>
        <w:ind w:left="1012" w:hanging="432"/>
        <w:jc w:val="left"/>
      </w:pPr>
      <w:rPr>
        <w:rFonts w:ascii="Calibri" w:eastAsia="Calibri" w:hAnsi="Calibri" w:cs="Calibri" w:hint="default"/>
        <w:w w:val="100"/>
        <w:sz w:val="24"/>
        <w:szCs w:val="24"/>
        <w:lang w:val="en-US" w:eastAsia="en-US" w:bidi="en-US"/>
      </w:rPr>
    </w:lvl>
    <w:lvl w:ilvl="2">
      <w:start w:val="1"/>
      <w:numFmt w:val="decimal"/>
      <w:lvlText w:val="%1.%2.%3."/>
      <w:lvlJc w:val="left"/>
      <w:pPr>
        <w:ind w:left="1660" w:hanging="720"/>
        <w:jc w:val="left"/>
      </w:pPr>
      <w:rPr>
        <w:rFonts w:ascii="Calibri" w:eastAsia="Calibri" w:hAnsi="Calibri" w:cs="Calibri" w:hint="default"/>
        <w:spacing w:val="-2"/>
        <w:w w:val="100"/>
        <w:sz w:val="24"/>
        <w:szCs w:val="24"/>
        <w:lang w:val="en-US" w:eastAsia="en-US" w:bidi="en-US"/>
      </w:rPr>
    </w:lvl>
    <w:lvl w:ilvl="3">
      <w:start w:val="1"/>
      <w:numFmt w:val="decimal"/>
      <w:lvlText w:val="%1.%2.%3.%4."/>
      <w:lvlJc w:val="left"/>
      <w:pPr>
        <w:ind w:left="2094" w:hanging="795"/>
        <w:jc w:val="left"/>
      </w:pPr>
      <w:rPr>
        <w:rFonts w:ascii="Calibri" w:eastAsia="Calibri" w:hAnsi="Calibri" w:cs="Calibri" w:hint="default"/>
        <w:spacing w:val="-1"/>
        <w:w w:val="100"/>
        <w:sz w:val="24"/>
        <w:szCs w:val="24"/>
        <w:lang w:val="en-US" w:eastAsia="en-US" w:bidi="en-US"/>
      </w:rPr>
    </w:lvl>
    <w:lvl w:ilvl="4">
      <w:start w:val="1"/>
      <w:numFmt w:val="decimal"/>
      <w:lvlText w:val="%1.%2.%3.%4.%5."/>
      <w:lvlJc w:val="left"/>
      <w:pPr>
        <w:ind w:left="2637" w:hanging="977"/>
        <w:jc w:val="left"/>
      </w:pPr>
      <w:rPr>
        <w:rFonts w:ascii="Calibri" w:eastAsia="Calibri" w:hAnsi="Calibri" w:cs="Calibri" w:hint="default"/>
        <w:spacing w:val="-1"/>
        <w:w w:val="100"/>
        <w:sz w:val="24"/>
        <w:szCs w:val="24"/>
        <w:lang w:val="en-US" w:eastAsia="en-US" w:bidi="en-US"/>
      </w:rPr>
    </w:lvl>
    <w:lvl w:ilvl="5">
      <w:numFmt w:val="bullet"/>
      <w:lvlText w:val="•"/>
      <w:lvlJc w:val="left"/>
      <w:pPr>
        <w:ind w:left="2640" w:hanging="977"/>
      </w:pPr>
      <w:rPr>
        <w:rFonts w:hint="default"/>
        <w:lang w:val="en-US" w:eastAsia="en-US" w:bidi="en-US"/>
      </w:rPr>
    </w:lvl>
    <w:lvl w:ilvl="6">
      <w:numFmt w:val="bullet"/>
      <w:lvlText w:val="•"/>
      <w:lvlJc w:val="left"/>
      <w:pPr>
        <w:ind w:left="4036" w:hanging="977"/>
      </w:pPr>
      <w:rPr>
        <w:rFonts w:hint="default"/>
        <w:lang w:val="en-US" w:eastAsia="en-US" w:bidi="en-US"/>
      </w:rPr>
    </w:lvl>
    <w:lvl w:ilvl="7">
      <w:numFmt w:val="bullet"/>
      <w:lvlText w:val="•"/>
      <w:lvlJc w:val="left"/>
      <w:pPr>
        <w:ind w:left="5432" w:hanging="977"/>
      </w:pPr>
      <w:rPr>
        <w:rFonts w:hint="default"/>
        <w:lang w:val="en-US" w:eastAsia="en-US" w:bidi="en-US"/>
      </w:rPr>
    </w:lvl>
    <w:lvl w:ilvl="8">
      <w:numFmt w:val="bullet"/>
      <w:lvlText w:val="•"/>
      <w:lvlJc w:val="left"/>
      <w:pPr>
        <w:ind w:left="6828" w:hanging="977"/>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B1"/>
    <w:rsid w:val="001B432C"/>
    <w:rsid w:val="002C7841"/>
    <w:rsid w:val="005D48B1"/>
    <w:rsid w:val="0078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3C5C0"/>
  <w15:docId w15:val="{D1293D57-7C18-416C-A37C-1EF1A7A1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pPr>
    <w:rPr>
      <w:sz w:val="24"/>
      <w:szCs w:val="24"/>
    </w:rPr>
  </w:style>
  <w:style w:type="paragraph" w:styleId="ListParagraph">
    <w:name w:val="List Paragraph"/>
    <w:basedOn w:val="Normal"/>
    <w:uiPriority w:val="1"/>
    <w:qFormat/>
    <w:pPr>
      <w:spacing w:before="24"/>
      <w:ind w:left="1012" w:hanging="433"/>
    </w:pPr>
  </w:style>
  <w:style w:type="paragraph" w:customStyle="1" w:styleId="TableParagraph">
    <w:name w:val="Table Paragraph"/>
    <w:basedOn w:val="Normal"/>
    <w:uiPriority w:val="1"/>
    <w:qFormat/>
    <w:pPr>
      <w:spacing w:before="13" w:line="247" w:lineRule="exact"/>
      <w:ind w:right="13"/>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2023-07-05T20:59:00Z</dcterms:created>
  <dcterms:modified xsi:type="dcterms:W3CDTF">2023-07-05T21:11:00Z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Microsoft® Word 2010</vt:lpwstr>
  </property>
  <property fmtid="{D5CDD505-2E9C-101B-9397-08002B2CF9AE}" pid="4" name="LastSaved">
    <vt:filetime>2023-07-05T00:00:00Z</vt:filetime>
  </property>
</Properties>
</file>