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EBE9" w14:textId="77777777" w:rsidR="00426BDF" w:rsidRDefault="00426BDF">
      <w:pPr>
        <w:pStyle w:val="BodyText"/>
        <w:spacing w:before="2" w:after="1"/>
        <w:ind w:left="0"/>
        <w:rPr>
          <w:rFonts w:ascii="Times New Roman"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426BDF" w14:paraId="468A874F" w14:textId="77777777">
        <w:trPr>
          <w:trHeight w:val="268"/>
        </w:trPr>
        <w:tc>
          <w:tcPr>
            <w:tcW w:w="3118" w:type="dxa"/>
          </w:tcPr>
          <w:p w14:paraId="5EFA158C" w14:textId="77777777" w:rsidR="00426BDF" w:rsidRDefault="00661FF7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3B1975C6" w14:textId="77777777" w:rsidR="00426BDF" w:rsidRDefault="00661FF7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5AC80592" w14:textId="77777777" w:rsidR="00426BDF" w:rsidRDefault="00661FF7">
            <w:pPr>
              <w:pStyle w:val="TableParagraph"/>
            </w:pPr>
            <w:r>
              <w:t>Effective Date: 05/01/2020</w:t>
            </w:r>
          </w:p>
        </w:tc>
      </w:tr>
    </w:tbl>
    <w:p w14:paraId="4B75B04C" w14:textId="77777777" w:rsidR="00426BDF" w:rsidRDefault="00426BDF">
      <w:pPr>
        <w:pStyle w:val="BodyText"/>
        <w:spacing w:before="7"/>
        <w:ind w:left="0"/>
        <w:rPr>
          <w:rFonts w:ascii="Times New Roman"/>
          <w:sz w:val="18"/>
        </w:rPr>
      </w:pPr>
    </w:p>
    <w:p w14:paraId="7CF94233" w14:textId="77777777" w:rsidR="00426BDF" w:rsidRDefault="00661FF7">
      <w:pPr>
        <w:pStyle w:val="Heading1"/>
        <w:numPr>
          <w:ilvl w:val="0"/>
          <w:numId w:val="1"/>
        </w:numPr>
        <w:tabs>
          <w:tab w:val="left" w:pos="581"/>
        </w:tabs>
        <w:spacing w:before="52"/>
        <w:ind w:hanging="361"/>
      </w:pPr>
      <w:r>
        <w:t>INTRODUCTION</w:t>
      </w:r>
    </w:p>
    <w:p w14:paraId="016DA2A1" w14:textId="77777777" w:rsidR="00426BDF" w:rsidRDefault="00661FF7">
      <w:pPr>
        <w:pStyle w:val="BodyText"/>
        <w:spacing w:before="21" w:line="259" w:lineRule="auto"/>
        <w:ind w:left="580" w:right="945"/>
      </w:pPr>
      <w:r>
        <w:t>This procedure guides in the neutralization of acids and bases in the ISU Chemistry Stockroom.</w:t>
      </w:r>
    </w:p>
    <w:p w14:paraId="6604B6F4" w14:textId="77777777" w:rsidR="00426BDF" w:rsidRDefault="00426BDF">
      <w:pPr>
        <w:pStyle w:val="BodyText"/>
        <w:spacing w:before="0"/>
        <w:ind w:left="0"/>
        <w:rPr>
          <w:sz w:val="26"/>
        </w:rPr>
      </w:pPr>
    </w:p>
    <w:p w14:paraId="5DEB9EE2" w14:textId="77777777" w:rsidR="00426BDF" w:rsidRDefault="00661FF7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PRECAUTIONS AND</w:t>
      </w:r>
      <w:r>
        <w:rPr>
          <w:spacing w:val="-2"/>
        </w:rPr>
        <w:t xml:space="preserve"> </w:t>
      </w:r>
      <w:r>
        <w:t>LIMITATIONS</w:t>
      </w:r>
    </w:p>
    <w:p w14:paraId="333B2D27" w14:textId="77777777" w:rsidR="00426BDF" w:rsidRDefault="00661FF7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Add acid or base to water or a dilute bicarbonate</w:t>
      </w:r>
      <w:r>
        <w:rPr>
          <w:spacing w:val="-2"/>
          <w:sz w:val="24"/>
        </w:rPr>
        <w:t xml:space="preserve"> </w:t>
      </w:r>
      <w:r>
        <w:rPr>
          <w:sz w:val="24"/>
        </w:rPr>
        <w:t>solution.</w:t>
      </w:r>
    </w:p>
    <w:p w14:paraId="003FFDF9" w14:textId="77777777" w:rsidR="00426BDF" w:rsidRDefault="00661FF7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Wear proper personal protective equipment</w:t>
      </w:r>
      <w:r>
        <w:rPr>
          <w:spacing w:val="2"/>
          <w:sz w:val="24"/>
        </w:rPr>
        <w:t xml:space="preserve"> </w:t>
      </w:r>
      <w:r>
        <w:rPr>
          <w:sz w:val="24"/>
        </w:rPr>
        <w:t>(PPE).</w:t>
      </w:r>
    </w:p>
    <w:p w14:paraId="31FEF3E7" w14:textId="77777777" w:rsidR="00426BDF" w:rsidRDefault="00426BDF">
      <w:pPr>
        <w:pStyle w:val="BodyText"/>
        <w:spacing w:before="11"/>
        <w:ind w:left="0"/>
        <w:rPr>
          <w:sz w:val="27"/>
        </w:rPr>
      </w:pPr>
    </w:p>
    <w:p w14:paraId="1CDFB279" w14:textId="77777777" w:rsidR="00426BDF" w:rsidRDefault="00661FF7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APPARATUS AND</w:t>
      </w:r>
      <w:r>
        <w:rPr>
          <w:spacing w:val="-4"/>
        </w:rPr>
        <w:t xml:space="preserve"> </w:t>
      </w:r>
      <w:r>
        <w:t>MATERIALS</w:t>
      </w:r>
    </w:p>
    <w:p w14:paraId="4CCE8DBE" w14:textId="77777777" w:rsidR="00426BDF" w:rsidRDefault="00661FF7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4L or larger plastic</w:t>
      </w:r>
      <w:r>
        <w:rPr>
          <w:spacing w:val="-3"/>
          <w:sz w:val="24"/>
        </w:rPr>
        <w:t xml:space="preserve"> </w:t>
      </w:r>
      <w:r>
        <w:rPr>
          <w:sz w:val="24"/>
        </w:rPr>
        <w:t>container</w:t>
      </w:r>
    </w:p>
    <w:p w14:paraId="2B209E4C" w14:textId="77777777" w:rsidR="00426BDF" w:rsidRDefault="00661FF7">
      <w:pPr>
        <w:pStyle w:val="ListParagraph"/>
        <w:numPr>
          <w:ilvl w:val="1"/>
          <w:numId w:val="1"/>
        </w:numPr>
        <w:tabs>
          <w:tab w:val="left" w:pos="1013"/>
        </w:tabs>
        <w:spacing w:before="23"/>
        <w:ind w:hanging="433"/>
        <w:rPr>
          <w:sz w:val="24"/>
        </w:rPr>
      </w:pPr>
      <w:r>
        <w:rPr>
          <w:sz w:val="24"/>
        </w:rPr>
        <w:t>Stir bar</w:t>
      </w:r>
      <w:r>
        <w:rPr>
          <w:spacing w:val="-1"/>
          <w:sz w:val="24"/>
        </w:rPr>
        <w:t xml:space="preserve"> </w:t>
      </w:r>
      <w:r>
        <w:rPr>
          <w:sz w:val="24"/>
        </w:rPr>
        <w:t>retriever</w:t>
      </w:r>
    </w:p>
    <w:p w14:paraId="1D658F25" w14:textId="77777777" w:rsidR="00426BDF" w:rsidRDefault="00661FF7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pH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</w:p>
    <w:p w14:paraId="5C31477F" w14:textId="77777777" w:rsidR="00426BDF" w:rsidRDefault="00661FF7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Gloves</w:t>
      </w:r>
    </w:p>
    <w:p w14:paraId="6990B0CB" w14:textId="77777777" w:rsidR="00426BDF" w:rsidRDefault="00661FF7">
      <w:pPr>
        <w:pStyle w:val="ListParagraph"/>
        <w:numPr>
          <w:ilvl w:val="2"/>
          <w:numId w:val="1"/>
        </w:numPr>
        <w:tabs>
          <w:tab w:val="left" w:pos="1661"/>
        </w:tabs>
        <w:spacing w:before="23"/>
        <w:ind w:hanging="721"/>
        <w:rPr>
          <w:sz w:val="24"/>
        </w:rPr>
      </w:pPr>
      <w:r>
        <w:rPr>
          <w:sz w:val="24"/>
        </w:rPr>
        <w:t>Nitrile for common acids and</w:t>
      </w:r>
      <w:r>
        <w:rPr>
          <w:spacing w:val="-5"/>
          <w:sz w:val="24"/>
        </w:rPr>
        <w:t xml:space="preserve"> </w:t>
      </w:r>
      <w:r>
        <w:rPr>
          <w:sz w:val="24"/>
        </w:rPr>
        <w:t>bases</w:t>
      </w:r>
    </w:p>
    <w:p w14:paraId="6EDB5DE5" w14:textId="77777777" w:rsidR="00426BDF" w:rsidRDefault="00661FF7">
      <w:pPr>
        <w:pStyle w:val="ListParagraph"/>
        <w:numPr>
          <w:ilvl w:val="2"/>
          <w:numId w:val="1"/>
        </w:numPr>
        <w:tabs>
          <w:tab w:val="left" w:pos="1661"/>
        </w:tabs>
        <w:ind w:hanging="721"/>
        <w:rPr>
          <w:sz w:val="24"/>
        </w:rPr>
      </w:pPr>
      <w:r>
        <w:rPr>
          <w:sz w:val="24"/>
        </w:rPr>
        <w:t xml:space="preserve">Heavy/Butyl rubber gloves for sulfuric acid or </w:t>
      </w:r>
      <w:proofErr w:type="spellStart"/>
      <w:r>
        <w:rPr>
          <w:sz w:val="24"/>
        </w:rPr>
        <w:t>NoChromix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solution</w:t>
      </w:r>
    </w:p>
    <w:p w14:paraId="70AE0796" w14:textId="77777777" w:rsidR="00426BDF" w:rsidRDefault="00426BDF">
      <w:pPr>
        <w:pStyle w:val="BodyText"/>
        <w:spacing w:before="9"/>
        <w:ind w:left="0"/>
        <w:rPr>
          <w:sz w:val="27"/>
        </w:rPr>
      </w:pPr>
    </w:p>
    <w:p w14:paraId="5F65E6D3" w14:textId="77777777" w:rsidR="00426BDF" w:rsidRDefault="00661FF7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REAGENTS</w:t>
      </w:r>
    </w:p>
    <w:p w14:paraId="635504B1" w14:textId="77777777" w:rsidR="00426BDF" w:rsidRDefault="00661FF7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Bakin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soda</w:t>
      </w:r>
    </w:p>
    <w:p w14:paraId="4FA1E48C" w14:textId="77777777" w:rsidR="00426BDF" w:rsidRDefault="00426BDF">
      <w:pPr>
        <w:pStyle w:val="BodyText"/>
        <w:spacing w:before="11"/>
        <w:ind w:left="0"/>
        <w:rPr>
          <w:sz w:val="27"/>
        </w:rPr>
      </w:pPr>
    </w:p>
    <w:p w14:paraId="10C9BE6E" w14:textId="77777777" w:rsidR="00426BDF" w:rsidRDefault="00661FF7">
      <w:pPr>
        <w:pStyle w:val="Heading1"/>
        <w:numPr>
          <w:ilvl w:val="0"/>
          <w:numId w:val="1"/>
        </w:numPr>
        <w:tabs>
          <w:tab w:val="left" w:pos="581"/>
        </w:tabs>
        <w:ind w:hanging="361"/>
      </w:pPr>
      <w:r>
        <w:t>INSTRUCTIONS</w:t>
      </w:r>
    </w:p>
    <w:p w14:paraId="269B4732" w14:textId="77777777" w:rsidR="00426BDF" w:rsidRDefault="00661FF7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>Add approximately 500 mL of water to a 4L</w:t>
      </w:r>
      <w:r>
        <w:rPr>
          <w:spacing w:val="-8"/>
          <w:sz w:val="24"/>
        </w:rPr>
        <w:t xml:space="preserve"> </w:t>
      </w:r>
      <w:r>
        <w:rPr>
          <w:sz w:val="24"/>
        </w:rPr>
        <w:t>container.</w:t>
      </w:r>
    </w:p>
    <w:p w14:paraId="2E071CB6" w14:textId="77777777" w:rsidR="00426BDF" w:rsidRDefault="00661FF7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Add 1/3 Cup of baking soda to the water in the 4L</w:t>
      </w:r>
      <w:r>
        <w:rPr>
          <w:spacing w:val="-14"/>
          <w:sz w:val="24"/>
        </w:rPr>
        <w:t xml:space="preserve"> </w:t>
      </w:r>
      <w:r>
        <w:rPr>
          <w:sz w:val="24"/>
        </w:rPr>
        <w:t>container.</w:t>
      </w:r>
    </w:p>
    <w:p w14:paraId="61E539E6" w14:textId="77777777" w:rsidR="00426BDF" w:rsidRDefault="00661FF7">
      <w:pPr>
        <w:pStyle w:val="ListParagraph"/>
        <w:numPr>
          <w:ilvl w:val="2"/>
          <w:numId w:val="1"/>
        </w:numPr>
        <w:tabs>
          <w:tab w:val="left" w:pos="1661"/>
        </w:tabs>
        <w:spacing w:before="23"/>
        <w:ind w:hanging="721"/>
        <w:rPr>
          <w:sz w:val="24"/>
        </w:rPr>
      </w:pPr>
      <w:r>
        <w:rPr>
          <w:sz w:val="24"/>
        </w:rPr>
        <w:t>Mix to</w:t>
      </w:r>
      <w:r>
        <w:rPr>
          <w:spacing w:val="-2"/>
          <w:sz w:val="24"/>
        </w:rPr>
        <w:t xml:space="preserve"> </w:t>
      </w:r>
      <w:r>
        <w:rPr>
          <w:sz w:val="24"/>
        </w:rPr>
        <w:t>dissolve.</w:t>
      </w:r>
    </w:p>
    <w:p w14:paraId="31EB06D8" w14:textId="77777777" w:rsidR="00426BDF" w:rsidRDefault="00661FF7">
      <w:pPr>
        <w:pStyle w:val="ListParagraph"/>
        <w:numPr>
          <w:ilvl w:val="1"/>
          <w:numId w:val="1"/>
        </w:numPr>
        <w:tabs>
          <w:tab w:val="left" w:pos="1013"/>
        </w:tabs>
        <w:ind w:hanging="433"/>
        <w:rPr>
          <w:sz w:val="24"/>
        </w:rPr>
      </w:pPr>
      <w:r>
        <w:rPr>
          <w:sz w:val="24"/>
        </w:rPr>
        <w:t>Slowly add acid/base to the baking soda solution and</w:t>
      </w:r>
      <w:r>
        <w:rPr>
          <w:spacing w:val="-2"/>
          <w:sz w:val="24"/>
        </w:rPr>
        <w:t xml:space="preserve"> </w:t>
      </w:r>
      <w:r>
        <w:rPr>
          <w:sz w:val="24"/>
        </w:rPr>
        <w:t>stir.</w:t>
      </w:r>
    </w:p>
    <w:p w14:paraId="20726197" w14:textId="77777777" w:rsidR="00426BDF" w:rsidRDefault="00661FF7">
      <w:pPr>
        <w:pStyle w:val="ListParagraph"/>
        <w:numPr>
          <w:ilvl w:val="1"/>
          <w:numId w:val="1"/>
        </w:numPr>
        <w:tabs>
          <w:tab w:val="left" w:pos="1013"/>
        </w:tabs>
        <w:spacing w:before="22"/>
        <w:ind w:hanging="433"/>
        <w:rPr>
          <w:sz w:val="24"/>
        </w:rPr>
      </w:pPr>
      <w:r>
        <w:rPr>
          <w:sz w:val="24"/>
        </w:rPr>
        <w:t xml:space="preserve">For </w:t>
      </w:r>
      <w:r>
        <w:rPr>
          <w:b/>
          <w:sz w:val="24"/>
        </w:rPr>
        <w:t>Acids</w:t>
      </w:r>
      <w:r>
        <w:rPr>
          <w:sz w:val="24"/>
        </w:rPr>
        <w:t>:</w:t>
      </w:r>
    </w:p>
    <w:p w14:paraId="5F169E84" w14:textId="77777777" w:rsidR="00426BDF" w:rsidRDefault="00661FF7">
      <w:pPr>
        <w:pStyle w:val="ListParagraph"/>
        <w:numPr>
          <w:ilvl w:val="2"/>
          <w:numId w:val="1"/>
        </w:numPr>
        <w:tabs>
          <w:tab w:val="left" w:pos="1661"/>
        </w:tabs>
        <w:spacing w:before="23"/>
        <w:ind w:hanging="721"/>
        <w:rPr>
          <w:sz w:val="24"/>
        </w:rPr>
      </w:pPr>
      <w:r>
        <w:rPr>
          <w:sz w:val="24"/>
        </w:rPr>
        <w:t>When solution stops fizzing, check pH with pH</w:t>
      </w:r>
      <w:r>
        <w:rPr>
          <w:spacing w:val="-9"/>
          <w:sz w:val="24"/>
        </w:rPr>
        <w:t xml:space="preserve"> </w:t>
      </w:r>
      <w:r>
        <w:rPr>
          <w:sz w:val="24"/>
        </w:rPr>
        <w:t>paper</w:t>
      </w:r>
    </w:p>
    <w:p w14:paraId="01CC24CB" w14:textId="77777777" w:rsidR="00426BDF" w:rsidRDefault="00661FF7">
      <w:pPr>
        <w:pStyle w:val="ListParagraph"/>
        <w:numPr>
          <w:ilvl w:val="3"/>
          <w:numId w:val="1"/>
        </w:numPr>
        <w:tabs>
          <w:tab w:val="left" w:pos="2095"/>
        </w:tabs>
        <w:rPr>
          <w:sz w:val="24"/>
        </w:rPr>
      </w:pPr>
      <w:r>
        <w:rPr>
          <w:sz w:val="24"/>
        </w:rPr>
        <w:t>If pH is between 4 and</w:t>
      </w:r>
      <w:r>
        <w:rPr>
          <w:spacing w:val="-4"/>
          <w:sz w:val="24"/>
        </w:rPr>
        <w:t xml:space="preserve"> </w:t>
      </w:r>
      <w:r>
        <w:rPr>
          <w:sz w:val="24"/>
        </w:rPr>
        <w:t>10:</w:t>
      </w:r>
    </w:p>
    <w:p w14:paraId="0FAC365F" w14:textId="77777777" w:rsidR="00426BDF" w:rsidRDefault="00661FF7">
      <w:pPr>
        <w:pStyle w:val="ListParagraph"/>
        <w:numPr>
          <w:ilvl w:val="4"/>
          <w:numId w:val="1"/>
        </w:numPr>
        <w:tabs>
          <w:tab w:val="left" w:pos="2638"/>
        </w:tabs>
        <w:spacing w:before="22"/>
        <w:ind w:hanging="978"/>
        <w:rPr>
          <w:sz w:val="24"/>
        </w:rPr>
      </w:pPr>
      <w:r>
        <w:rPr>
          <w:sz w:val="24"/>
        </w:rPr>
        <w:t>The solution may be poured down the</w:t>
      </w:r>
      <w:r>
        <w:rPr>
          <w:spacing w:val="-5"/>
          <w:sz w:val="24"/>
        </w:rPr>
        <w:t xml:space="preserve"> </w:t>
      </w:r>
      <w:r>
        <w:rPr>
          <w:sz w:val="24"/>
        </w:rPr>
        <w:t>drain.</w:t>
      </w:r>
    </w:p>
    <w:p w14:paraId="5CAE9DF3" w14:textId="77777777" w:rsidR="00426BDF" w:rsidRDefault="00661FF7">
      <w:pPr>
        <w:pStyle w:val="ListParagraph"/>
        <w:numPr>
          <w:ilvl w:val="3"/>
          <w:numId w:val="1"/>
        </w:numPr>
        <w:tabs>
          <w:tab w:val="left" w:pos="2095"/>
        </w:tabs>
        <w:rPr>
          <w:sz w:val="24"/>
        </w:rPr>
      </w:pPr>
      <w:r>
        <w:rPr>
          <w:sz w:val="24"/>
        </w:rPr>
        <w:t>If pH is not between 4 and</w:t>
      </w:r>
      <w:r>
        <w:rPr>
          <w:spacing w:val="-3"/>
          <w:sz w:val="24"/>
        </w:rPr>
        <w:t xml:space="preserve"> </w:t>
      </w:r>
      <w:r>
        <w:rPr>
          <w:sz w:val="24"/>
        </w:rPr>
        <w:t>10:</w:t>
      </w:r>
    </w:p>
    <w:p w14:paraId="31EE500A" w14:textId="77777777" w:rsidR="00426BDF" w:rsidRDefault="00661FF7">
      <w:pPr>
        <w:pStyle w:val="ListParagraph"/>
        <w:numPr>
          <w:ilvl w:val="4"/>
          <w:numId w:val="1"/>
        </w:numPr>
        <w:tabs>
          <w:tab w:val="left" w:pos="2638"/>
        </w:tabs>
        <w:ind w:hanging="978"/>
        <w:rPr>
          <w:sz w:val="24"/>
        </w:rPr>
      </w:pPr>
      <w:r>
        <w:rPr>
          <w:sz w:val="24"/>
        </w:rPr>
        <w:t>Add more baking soda and</w:t>
      </w:r>
      <w:r>
        <w:rPr>
          <w:spacing w:val="-3"/>
          <w:sz w:val="24"/>
        </w:rPr>
        <w:t xml:space="preserve"> </w:t>
      </w:r>
      <w:r>
        <w:rPr>
          <w:sz w:val="24"/>
        </w:rPr>
        <w:t>stir.</w:t>
      </w:r>
    </w:p>
    <w:p w14:paraId="1E816487" w14:textId="77777777" w:rsidR="00426BDF" w:rsidRDefault="00661FF7">
      <w:pPr>
        <w:pStyle w:val="ListParagraph"/>
        <w:numPr>
          <w:ilvl w:val="4"/>
          <w:numId w:val="1"/>
        </w:numPr>
        <w:tabs>
          <w:tab w:val="left" w:pos="2638"/>
        </w:tabs>
        <w:ind w:hanging="978"/>
        <w:rPr>
          <w:sz w:val="24"/>
        </w:rPr>
      </w:pPr>
      <w:r>
        <w:rPr>
          <w:sz w:val="24"/>
        </w:rPr>
        <w:t>Return to step 5.4.1.</w:t>
      </w:r>
    </w:p>
    <w:p w14:paraId="64FA612A" w14:textId="77777777" w:rsidR="00426BDF" w:rsidRDefault="00426BDF">
      <w:pPr>
        <w:rPr>
          <w:sz w:val="24"/>
        </w:rPr>
        <w:sectPr w:rsidR="00426BDF">
          <w:headerReference w:type="default" r:id="rId7"/>
          <w:type w:val="continuous"/>
          <w:pgSz w:w="12240" w:h="15840"/>
          <w:pgMar w:top="2560" w:right="1440" w:bottom="280" w:left="1220" w:header="720" w:footer="720" w:gutter="0"/>
          <w:pgNumType w:start="1"/>
          <w:cols w:space="720"/>
        </w:sectPr>
      </w:pPr>
    </w:p>
    <w:p w14:paraId="746E6517" w14:textId="77777777" w:rsidR="00426BDF" w:rsidRDefault="00426BDF">
      <w:pPr>
        <w:pStyle w:val="BodyText"/>
        <w:spacing w:before="9"/>
        <w:ind w:left="0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1"/>
      </w:tblGrid>
      <w:tr w:rsidR="00426BDF" w14:paraId="2538EEA7" w14:textId="77777777">
        <w:trPr>
          <w:trHeight w:val="268"/>
        </w:trPr>
        <w:tc>
          <w:tcPr>
            <w:tcW w:w="3118" w:type="dxa"/>
          </w:tcPr>
          <w:p w14:paraId="4A292595" w14:textId="77777777" w:rsidR="00426BDF" w:rsidRDefault="00661FF7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27939348" w14:textId="77777777" w:rsidR="00426BDF" w:rsidRDefault="00661FF7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1" w:type="dxa"/>
          </w:tcPr>
          <w:p w14:paraId="6385F5F0" w14:textId="77777777" w:rsidR="00426BDF" w:rsidRDefault="00661FF7">
            <w:pPr>
              <w:pStyle w:val="TableParagraph"/>
            </w:pPr>
            <w:r>
              <w:t>Effective Date: 05/01/2020</w:t>
            </w:r>
          </w:p>
        </w:tc>
      </w:tr>
    </w:tbl>
    <w:p w14:paraId="142836D1" w14:textId="77777777" w:rsidR="00426BDF" w:rsidRDefault="00426BDF">
      <w:pPr>
        <w:pStyle w:val="BodyText"/>
        <w:spacing w:before="6"/>
        <w:ind w:left="0"/>
        <w:rPr>
          <w:sz w:val="17"/>
        </w:rPr>
      </w:pPr>
    </w:p>
    <w:p w14:paraId="65CBA19A" w14:textId="77777777" w:rsidR="00426BDF" w:rsidRDefault="00661FF7">
      <w:pPr>
        <w:spacing w:before="52" w:line="259" w:lineRule="auto"/>
        <w:ind w:left="580" w:right="80"/>
        <w:rPr>
          <w:i/>
          <w:sz w:val="24"/>
        </w:rPr>
      </w:pPr>
      <w:r>
        <w:rPr>
          <w:b/>
          <w:sz w:val="24"/>
        </w:rPr>
        <w:t xml:space="preserve">NOTE: </w:t>
      </w:r>
      <w:r>
        <w:rPr>
          <w:i/>
          <w:sz w:val="24"/>
        </w:rPr>
        <w:t>For high concentrations of acids, a dilute base may be added slowly in 10-20 mL increments. Use caution as the solution will get hot &amp; may flash boil. Perform work in a fume hood.</w:t>
      </w:r>
    </w:p>
    <w:p w14:paraId="50037B31" w14:textId="77777777" w:rsidR="00426BDF" w:rsidRDefault="00426BDF">
      <w:pPr>
        <w:pStyle w:val="BodyText"/>
        <w:spacing w:before="10"/>
        <w:ind w:left="0"/>
        <w:rPr>
          <w:i/>
          <w:sz w:val="25"/>
        </w:rPr>
      </w:pPr>
    </w:p>
    <w:p w14:paraId="3099F65F" w14:textId="77777777" w:rsidR="00426BDF" w:rsidRDefault="00661FF7">
      <w:pPr>
        <w:pStyle w:val="ListParagraph"/>
        <w:numPr>
          <w:ilvl w:val="1"/>
          <w:numId w:val="1"/>
        </w:numPr>
        <w:tabs>
          <w:tab w:val="left" w:pos="1013"/>
        </w:tabs>
        <w:spacing w:before="0"/>
        <w:ind w:hanging="433"/>
        <w:rPr>
          <w:sz w:val="24"/>
        </w:rPr>
      </w:pPr>
      <w:r>
        <w:rPr>
          <w:sz w:val="24"/>
        </w:rPr>
        <w:t>For Bases:</w:t>
      </w:r>
    </w:p>
    <w:p w14:paraId="1D8D5FBF" w14:textId="77777777" w:rsidR="00426BDF" w:rsidRDefault="00661FF7">
      <w:pPr>
        <w:pStyle w:val="ListParagraph"/>
        <w:numPr>
          <w:ilvl w:val="2"/>
          <w:numId w:val="1"/>
        </w:numPr>
        <w:tabs>
          <w:tab w:val="left" w:pos="1661"/>
        </w:tabs>
        <w:spacing w:before="23" w:line="259" w:lineRule="auto"/>
        <w:ind w:left="1444" w:right="839" w:hanging="504"/>
        <w:rPr>
          <w:sz w:val="24"/>
        </w:rPr>
      </w:pPr>
      <w:r>
        <w:rPr>
          <w:sz w:val="24"/>
        </w:rPr>
        <w:t>Add approximately 1 L of the base to be neutralized into the baking soda solution from step</w:t>
      </w:r>
      <w:r>
        <w:rPr>
          <w:spacing w:val="-3"/>
          <w:sz w:val="24"/>
        </w:rPr>
        <w:t xml:space="preserve"> </w:t>
      </w:r>
      <w:r>
        <w:rPr>
          <w:sz w:val="24"/>
        </w:rPr>
        <w:t>5.2.</w:t>
      </w:r>
    </w:p>
    <w:p w14:paraId="539EF5EE" w14:textId="77777777" w:rsidR="00426BDF" w:rsidRDefault="00661FF7">
      <w:pPr>
        <w:pStyle w:val="ListParagraph"/>
        <w:numPr>
          <w:ilvl w:val="2"/>
          <w:numId w:val="1"/>
        </w:numPr>
        <w:tabs>
          <w:tab w:val="left" w:pos="1661"/>
        </w:tabs>
        <w:spacing w:before="0" w:line="259" w:lineRule="auto"/>
        <w:ind w:left="1444" w:right="158" w:hanging="504"/>
        <w:rPr>
          <w:sz w:val="24"/>
        </w:rPr>
      </w:pPr>
      <w:r>
        <w:rPr>
          <w:sz w:val="24"/>
        </w:rPr>
        <w:t>Add any “Used acids” available to further neutralize the solution down to pH</w:t>
      </w:r>
      <w:r>
        <w:rPr>
          <w:spacing w:val="-32"/>
          <w:sz w:val="24"/>
        </w:rPr>
        <w:t xml:space="preserve"> </w:t>
      </w:r>
      <w:r>
        <w:rPr>
          <w:sz w:val="24"/>
        </w:rPr>
        <w:t>10 or under.</w:t>
      </w:r>
    </w:p>
    <w:p w14:paraId="144D999C" w14:textId="77777777" w:rsidR="00426BDF" w:rsidRDefault="00661FF7">
      <w:pPr>
        <w:pStyle w:val="ListParagraph"/>
        <w:numPr>
          <w:ilvl w:val="2"/>
          <w:numId w:val="1"/>
        </w:numPr>
        <w:tabs>
          <w:tab w:val="left" w:pos="1661"/>
        </w:tabs>
        <w:spacing w:before="0" w:line="291" w:lineRule="exact"/>
        <w:ind w:hanging="721"/>
        <w:rPr>
          <w:sz w:val="24"/>
        </w:rPr>
      </w:pPr>
      <w:r>
        <w:rPr>
          <w:sz w:val="24"/>
        </w:rPr>
        <w:t>If pH is less than</w:t>
      </w:r>
      <w:r>
        <w:rPr>
          <w:spacing w:val="-4"/>
          <w:sz w:val="24"/>
        </w:rPr>
        <w:t xml:space="preserve"> </w:t>
      </w:r>
      <w:r>
        <w:rPr>
          <w:sz w:val="24"/>
        </w:rPr>
        <w:t>10:</w:t>
      </w:r>
    </w:p>
    <w:p w14:paraId="000AA99A" w14:textId="77777777" w:rsidR="00426BDF" w:rsidRDefault="00661FF7">
      <w:pPr>
        <w:pStyle w:val="ListParagraph"/>
        <w:numPr>
          <w:ilvl w:val="3"/>
          <w:numId w:val="1"/>
        </w:numPr>
        <w:tabs>
          <w:tab w:val="left" w:pos="2095"/>
        </w:tabs>
        <w:rPr>
          <w:sz w:val="24"/>
        </w:rPr>
      </w:pPr>
      <w:r>
        <w:rPr>
          <w:sz w:val="24"/>
        </w:rPr>
        <w:t>The solution may be poured down the</w:t>
      </w:r>
      <w:r>
        <w:rPr>
          <w:spacing w:val="-6"/>
          <w:sz w:val="24"/>
        </w:rPr>
        <w:t xml:space="preserve"> </w:t>
      </w:r>
      <w:r>
        <w:rPr>
          <w:sz w:val="24"/>
        </w:rPr>
        <w:t>drain.</w:t>
      </w:r>
    </w:p>
    <w:p w14:paraId="341927B4" w14:textId="77777777" w:rsidR="00426BDF" w:rsidRDefault="00661FF7">
      <w:pPr>
        <w:pStyle w:val="ListParagraph"/>
        <w:numPr>
          <w:ilvl w:val="2"/>
          <w:numId w:val="1"/>
        </w:numPr>
        <w:tabs>
          <w:tab w:val="left" w:pos="1661"/>
        </w:tabs>
        <w:ind w:hanging="721"/>
        <w:rPr>
          <w:sz w:val="24"/>
        </w:rPr>
      </w:pPr>
      <w:r>
        <w:rPr>
          <w:sz w:val="24"/>
        </w:rPr>
        <w:t xml:space="preserve">If </w:t>
      </w:r>
      <w:r>
        <w:rPr>
          <w:sz w:val="24"/>
        </w:rPr>
        <w:t>pH is more than</w:t>
      </w:r>
      <w:r>
        <w:rPr>
          <w:spacing w:val="-5"/>
          <w:sz w:val="24"/>
        </w:rPr>
        <w:t xml:space="preserve"> </w:t>
      </w:r>
      <w:r>
        <w:rPr>
          <w:sz w:val="24"/>
        </w:rPr>
        <w:t>10:</w:t>
      </w:r>
    </w:p>
    <w:p w14:paraId="4414E50E" w14:textId="77777777" w:rsidR="00426BDF" w:rsidRDefault="00661FF7">
      <w:pPr>
        <w:pStyle w:val="ListParagraph"/>
        <w:numPr>
          <w:ilvl w:val="3"/>
          <w:numId w:val="1"/>
        </w:numPr>
        <w:tabs>
          <w:tab w:val="left" w:pos="2095"/>
        </w:tabs>
        <w:spacing w:before="21"/>
        <w:rPr>
          <w:sz w:val="24"/>
        </w:rPr>
      </w:pPr>
      <w:r>
        <w:rPr>
          <w:sz w:val="24"/>
        </w:rPr>
        <w:t>Add more acid and recheck</w:t>
      </w:r>
      <w:r>
        <w:rPr>
          <w:spacing w:val="-4"/>
          <w:sz w:val="24"/>
        </w:rPr>
        <w:t xml:space="preserve"> </w:t>
      </w:r>
      <w:r>
        <w:rPr>
          <w:sz w:val="24"/>
        </w:rPr>
        <w:t>pH</w:t>
      </w:r>
    </w:p>
    <w:p w14:paraId="70A42831" w14:textId="77777777" w:rsidR="00426BDF" w:rsidRDefault="00661FF7">
      <w:pPr>
        <w:pStyle w:val="ListParagraph"/>
        <w:numPr>
          <w:ilvl w:val="4"/>
          <w:numId w:val="1"/>
        </w:numPr>
        <w:tabs>
          <w:tab w:val="left" w:pos="2638"/>
        </w:tabs>
        <w:ind w:hanging="978"/>
        <w:rPr>
          <w:sz w:val="24"/>
        </w:rPr>
      </w:pPr>
      <w:r>
        <w:rPr>
          <w:sz w:val="24"/>
        </w:rPr>
        <w:t>Return to step</w:t>
      </w:r>
      <w:r>
        <w:rPr>
          <w:spacing w:val="-1"/>
          <w:sz w:val="24"/>
        </w:rPr>
        <w:t xml:space="preserve"> </w:t>
      </w:r>
      <w:r>
        <w:rPr>
          <w:sz w:val="24"/>
        </w:rPr>
        <w:t>5.5.2</w:t>
      </w:r>
    </w:p>
    <w:p w14:paraId="64A6E565" w14:textId="77777777" w:rsidR="00426BDF" w:rsidRDefault="00426BDF">
      <w:pPr>
        <w:pStyle w:val="BodyText"/>
        <w:spacing w:before="0"/>
        <w:ind w:left="0"/>
      </w:pPr>
    </w:p>
    <w:p w14:paraId="71BB4ECC" w14:textId="77777777" w:rsidR="00426BDF" w:rsidRDefault="00661FF7">
      <w:pPr>
        <w:spacing w:before="206"/>
        <w:ind w:left="940"/>
        <w:rPr>
          <w:i/>
          <w:sz w:val="24"/>
        </w:rPr>
      </w:pPr>
      <w:r>
        <w:rPr>
          <w:b/>
          <w:sz w:val="24"/>
        </w:rPr>
        <w:t xml:space="preserve">Note: </w:t>
      </w:r>
      <w:r>
        <w:rPr>
          <w:i/>
          <w:sz w:val="24"/>
        </w:rPr>
        <w:t>If no “Used acids” are available, use 1M HCl.</w:t>
      </w:r>
    </w:p>
    <w:p w14:paraId="39CAD2A8" w14:textId="77777777" w:rsidR="00426BDF" w:rsidRDefault="00426BDF">
      <w:pPr>
        <w:pStyle w:val="BodyText"/>
        <w:spacing w:before="0"/>
        <w:ind w:left="0"/>
        <w:rPr>
          <w:i/>
        </w:rPr>
      </w:pPr>
    </w:p>
    <w:p w14:paraId="35005C43" w14:textId="77777777" w:rsidR="00426BDF" w:rsidRDefault="00661FF7">
      <w:pPr>
        <w:pStyle w:val="Heading1"/>
        <w:numPr>
          <w:ilvl w:val="0"/>
          <w:numId w:val="1"/>
        </w:numPr>
        <w:tabs>
          <w:tab w:val="left" w:pos="581"/>
        </w:tabs>
        <w:spacing w:before="207"/>
        <w:ind w:hanging="361"/>
      </w:pPr>
      <w:r>
        <w:t>Cleanup</w:t>
      </w:r>
    </w:p>
    <w:p w14:paraId="69E03906" w14:textId="77777777" w:rsidR="00426BDF" w:rsidRDefault="00661FF7">
      <w:pPr>
        <w:pStyle w:val="ListParagraph"/>
        <w:numPr>
          <w:ilvl w:val="1"/>
          <w:numId w:val="1"/>
        </w:numPr>
        <w:tabs>
          <w:tab w:val="left" w:pos="1013"/>
        </w:tabs>
        <w:spacing w:line="259" w:lineRule="auto"/>
        <w:ind w:right="101"/>
        <w:rPr>
          <w:sz w:val="24"/>
        </w:rPr>
      </w:pPr>
      <w:r>
        <w:rPr>
          <w:sz w:val="24"/>
        </w:rPr>
        <w:t>Rinse “Used Acid/Used Base” bottles with 5% sodium bicarbonate solution followed by deionized water.</w:t>
      </w:r>
    </w:p>
    <w:p w14:paraId="59F88E58" w14:textId="77777777" w:rsidR="00426BDF" w:rsidRDefault="00661FF7">
      <w:pPr>
        <w:pStyle w:val="ListParagraph"/>
        <w:numPr>
          <w:ilvl w:val="1"/>
          <w:numId w:val="1"/>
        </w:numPr>
        <w:tabs>
          <w:tab w:val="left" w:pos="1013"/>
        </w:tabs>
        <w:spacing w:before="0"/>
        <w:ind w:hanging="433"/>
        <w:rPr>
          <w:sz w:val="24"/>
        </w:rPr>
      </w:pPr>
      <w:r>
        <w:rPr>
          <w:sz w:val="24"/>
        </w:rPr>
        <w:t>Return the labeled “Used Acid/Used Base” bottles to storage</w:t>
      </w:r>
      <w:r>
        <w:rPr>
          <w:spacing w:val="-5"/>
          <w:sz w:val="24"/>
        </w:rPr>
        <w:t xml:space="preserve"> </w:t>
      </w:r>
      <w:r>
        <w:rPr>
          <w:sz w:val="24"/>
        </w:rPr>
        <w:t>area.</w:t>
      </w:r>
    </w:p>
    <w:sectPr w:rsidR="00426BDF">
      <w:pgSz w:w="12240" w:h="15840"/>
      <w:pgMar w:top="2560" w:right="144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E53E" w14:textId="77777777" w:rsidR="00661FF7" w:rsidRDefault="00661FF7">
      <w:r>
        <w:separator/>
      </w:r>
    </w:p>
  </w:endnote>
  <w:endnote w:type="continuationSeparator" w:id="0">
    <w:p w14:paraId="1C839909" w14:textId="77777777" w:rsidR="00661FF7" w:rsidRDefault="0066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A79A" w14:textId="77777777" w:rsidR="00661FF7" w:rsidRDefault="00661FF7">
      <w:r>
        <w:separator/>
      </w:r>
    </w:p>
  </w:footnote>
  <w:footnote w:type="continuationSeparator" w:id="0">
    <w:p w14:paraId="5AC1E21C" w14:textId="77777777" w:rsidR="00661FF7" w:rsidRDefault="0066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68CE" w14:textId="1F7CFFDD" w:rsidR="00426BDF" w:rsidRDefault="00661FF7">
    <w:pPr>
      <w:pStyle w:val="Body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522048" behindDoc="1" locked="0" layoutInCell="1" allowOverlap="1" wp14:anchorId="1D5A23C7" wp14:editId="09D4B32C">
          <wp:simplePos x="0" y="0"/>
          <wp:positionH relativeFrom="page">
            <wp:posOffset>914400</wp:posOffset>
          </wp:positionH>
          <wp:positionV relativeFrom="page">
            <wp:posOffset>457250</wp:posOffset>
          </wp:positionV>
          <wp:extent cx="1410970" cy="476199"/>
          <wp:effectExtent l="0" t="0" r="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0970" cy="476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372">
      <w:rPr>
        <w:noProof/>
      </w:rPr>
      <mc:AlternateContent>
        <mc:Choice Requires="wpg">
          <w:drawing>
            <wp:anchor distT="0" distB="0" distL="114300" distR="114300" simplePos="0" relativeHeight="251523072" behindDoc="1" locked="0" layoutInCell="1" allowOverlap="1" wp14:anchorId="7FAEEF73" wp14:editId="74903E1E">
              <wp:simplePos x="0" y="0"/>
              <wp:positionH relativeFrom="page">
                <wp:posOffset>914400</wp:posOffset>
              </wp:positionH>
              <wp:positionV relativeFrom="page">
                <wp:posOffset>1104900</wp:posOffset>
              </wp:positionV>
              <wp:extent cx="5944870" cy="524510"/>
              <wp:effectExtent l="0" t="0" r="0" b="0"/>
              <wp:wrapNone/>
              <wp:docPr id="6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4870" cy="524510"/>
                        <a:chOff x="1440" y="1740"/>
                        <a:chExt cx="9362" cy="826"/>
                      </a:xfrm>
                    </wpg:grpSpPr>
                    <wps:wsp>
                      <wps:cNvPr id="7" name="Line 12"/>
                      <wps:cNvCnPr>
                        <a:cxnSpLocks noChangeShapeType="1"/>
                      </wps:cNvCnPr>
                      <wps:spPr bwMode="auto">
                        <a:xfrm>
                          <a:off x="1450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1"/>
                      <wps:cNvCnPr>
                        <a:cxnSpLocks noChangeShapeType="1"/>
                      </wps:cNvCnPr>
                      <wps:spPr bwMode="auto">
                        <a:xfrm>
                          <a:off x="6126" y="1745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445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1450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6121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6126" y="2561"/>
                          <a:ext cx="466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6"/>
                      <wps:cNvCnPr>
                        <a:cxnSpLocks noChangeShapeType="1"/>
                      </wps:cNvCnPr>
                      <wps:spPr bwMode="auto">
                        <a:xfrm>
                          <a:off x="10797" y="1740"/>
                          <a:ext cx="0" cy="8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63B11" id="Group 5" o:spid="_x0000_s1026" alt="&quot;&quot;" style="position:absolute;margin-left:1in;margin-top:87pt;width:468.1pt;height:41.3pt;z-index:-251793408;mso-position-horizontal-relative:page;mso-position-vertical-relative:page" coordorigin="1440,1740" coordsize="936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">
              <v:line id="Line 12" o:spid="_x0000_s1027" style="position:absolute;visibility:visible;mso-wrap-style:square" from="1450,1745" to="6116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11" o:spid="_x0000_s1028" style="position:absolute;visibility:visible;mso-wrap-style:square" from="6126,1745" to="10792,1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10" o:spid="_x0000_s1029" style="position:absolute;visibility:visible;mso-wrap-style:square" from="1445,1740" to="1445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9" o:spid="_x0000_s1030" style="position:absolute;visibility:visible;mso-wrap-style:square" from="1450,2561" to="6116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8" o:spid="_x0000_s1031" style="position:absolute;visibility:visible;mso-wrap-style:square" from="6121,1740" to="6121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v:line id="Line 7" o:spid="_x0000_s1032" style="position:absolute;visibility:visible;mso-wrap-style:square" from="6126,2561" to="10792,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6" o:spid="_x0000_s1033" style="position:absolute;visibility:visible;mso-wrap-style:square" from="10797,1740" to="10797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 w:rsidR="000B1372">
      <w:rPr>
        <w:noProof/>
      </w:rPr>
      <mc:AlternateContent>
        <mc:Choice Requires="wps">
          <w:drawing>
            <wp:anchor distT="0" distB="0" distL="114300" distR="114300" simplePos="0" relativeHeight="251524096" behindDoc="1" locked="0" layoutInCell="1" allowOverlap="1" wp14:anchorId="7524FDD1" wp14:editId="7166E516">
              <wp:simplePos x="0" y="0"/>
              <wp:positionH relativeFrom="page">
                <wp:posOffset>4318000</wp:posOffset>
              </wp:positionH>
              <wp:positionV relativeFrom="page">
                <wp:posOffset>786130</wp:posOffset>
              </wp:positionV>
              <wp:extent cx="2555240" cy="2038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AE96A" w14:textId="77777777" w:rsidR="00426BDF" w:rsidRDefault="00661FF7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Chemistry Department Stockroom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4FD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0pt;margin-top:61.9pt;width:201.2pt;height:16.05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" filled="f" stroked="f">
              <v:textbox inset="0,0,0,0">
                <w:txbxContent>
                  <w:p w14:paraId="187AE96A" w14:textId="77777777" w:rsidR="00426BDF" w:rsidRDefault="00661FF7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Chemistry Department Stockroom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1372">
      <w:rPr>
        <w:noProof/>
      </w:rPr>
      <mc:AlternateContent>
        <mc:Choice Requires="wps">
          <w:drawing>
            <wp:anchor distT="0" distB="0" distL="114300" distR="114300" simplePos="0" relativeHeight="251525120" behindDoc="1" locked="0" layoutInCell="1" allowOverlap="1" wp14:anchorId="272A429F" wp14:editId="16C9419E">
              <wp:simplePos x="0" y="0"/>
              <wp:positionH relativeFrom="page">
                <wp:posOffset>3942715</wp:posOffset>
              </wp:positionH>
              <wp:positionV relativeFrom="page">
                <wp:posOffset>1124585</wp:posOffset>
              </wp:positionV>
              <wp:extent cx="605155" cy="5073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1E893" w14:textId="77777777" w:rsidR="00426BDF" w:rsidRDefault="00661FF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Identifier:</w:t>
                          </w:r>
                        </w:p>
                        <w:p w14:paraId="2FA3F0D2" w14:textId="77777777" w:rsidR="00426BDF" w:rsidRDefault="00661FF7">
                          <w:pPr>
                            <w:ind w:left="20" w:right="8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Revision: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2A429F" id="Text Box 3" o:spid="_x0000_s1027" type="#_x0000_t202" style="position:absolute;margin-left:310.45pt;margin-top:88.55pt;width:47.65pt;height:39.95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" filled="f" stroked="f">
              <v:textbox inset="0,0,0,0">
                <w:txbxContent>
                  <w:p w14:paraId="02E1E893" w14:textId="77777777" w:rsidR="00426BDF" w:rsidRDefault="00661FF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Identifier:</w:t>
                    </w:r>
                  </w:p>
                  <w:p w14:paraId="2FA3F0D2" w14:textId="77777777" w:rsidR="00426BDF" w:rsidRDefault="00661FF7">
                    <w:pPr>
                      <w:ind w:left="20" w:right="81"/>
                      <w:rPr>
                        <w:b/>
                      </w:rPr>
                    </w:pPr>
                    <w:r>
                      <w:rPr>
                        <w:b/>
                      </w:rPr>
                      <w:t>Revision: Page: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1372">
      <w:rPr>
        <w:noProof/>
      </w:rPr>
      <mc:AlternateContent>
        <mc:Choice Requires="wps">
          <w:drawing>
            <wp:anchor distT="0" distB="0" distL="114300" distR="114300" simplePos="0" relativeHeight="251526144" behindDoc="1" locked="0" layoutInCell="1" allowOverlap="1" wp14:anchorId="1B4AA5CE" wp14:editId="281B060C">
              <wp:simplePos x="0" y="0"/>
              <wp:positionH relativeFrom="page">
                <wp:posOffset>4709795</wp:posOffset>
              </wp:positionH>
              <wp:positionV relativeFrom="page">
                <wp:posOffset>1124585</wp:posOffset>
              </wp:positionV>
              <wp:extent cx="567055" cy="5073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053E4" w14:textId="77777777" w:rsidR="00426BDF" w:rsidRDefault="00661FF7">
                          <w:pPr>
                            <w:spacing w:line="245" w:lineRule="exact"/>
                            <w:ind w:left="2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CSP-0001</w:t>
                          </w:r>
                        </w:p>
                        <w:p w14:paraId="3AAF096D" w14:textId="77777777" w:rsidR="00426BDF" w:rsidRDefault="00661FF7">
                          <w:pPr>
                            <w:ind w:left="4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  <w:p w14:paraId="68096BE5" w14:textId="77777777" w:rsidR="00426BDF" w:rsidRDefault="00661FF7">
                          <w:pPr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AA5CE" id="Text Box 2" o:spid="_x0000_s1028" type="#_x0000_t202" style="position:absolute;margin-left:370.85pt;margin-top:88.55pt;width:44.65pt;height:39.95pt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" filled="f" stroked="f">
              <v:textbox inset="0,0,0,0">
                <w:txbxContent>
                  <w:p w14:paraId="0E5053E4" w14:textId="77777777" w:rsidR="00426BDF" w:rsidRDefault="00661FF7">
                    <w:pPr>
                      <w:spacing w:line="245" w:lineRule="exact"/>
                      <w:ind w:left="21"/>
                      <w:rPr>
                        <w:b/>
                      </w:rPr>
                    </w:pPr>
                    <w:r>
                      <w:rPr>
                        <w:b/>
                      </w:rPr>
                      <w:t>CSP-0001</w:t>
                    </w:r>
                  </w:p>
                  <w:p w14:paraId="3AAF096D" w14:textId="77777777" w:rsidR="00426BDF" w:rsidRDefault="00661FF7">
                    <w:pPr>
                      <w:ind w:left="41"/>
                      <w:rPr>
                        <w:b/>
                      </w:rPr>
                    </w:pPr>
                    <w:r>
                      <w:rPr>
                        <w:b/>
                      </w:rPr>
                      <w:t>0</w:t>
                    </w:r>
                  </w:p>
                  <w:p w14:paraId="68096BE5" w14:textId="77777777" w:rsidR="00426BDF" w:rsidRDefault="00661FF7">
                    <w:pPr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1372">
      <w:rPr>
        <w:noProof/>
      </w:rPr>
      <mc:AlternateContent>
        <mc:Choice Requires="wps">
          <w:drawing>
            <wp:anchor distT="0" distB="0" distL="114300" distR="114300" simplePos="0" relativeHeight="251527168" behindDoc="1" locked="0" layoutInCell="1" allowOverlap="1" wp14:anchorId="19C793B9" wp14:editId="2EC303DD">
              <wp:simplePos x="0" y="0"/>
              <wp:positionH relativeFrom="page">
                <wp:posOffset>1467485</wp:posOffset>
              </wp:positionH>
              <wp:positionV relativeFrom="page">
                <wp:posOffset>1282065</wp:posOffset>
              </wp:positionV>
              <wp:extent cx="186817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C8146" w14:textId="77777777" w:rsidR="00426BDF" w:rsidRDefault="00661FF7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Acid/Base Neutralization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C793B9" id="Text Box 1" o:spid="_x0000_s1029" type="#_x0000_t202" style="position:absolute;margin-left:115.55pt;margin-top:100.95pt;width:147.1pt;height:16.05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" filled="f" stroked="f">
              <v:textbox inset="0,0,0,0">
                <w:txbxContent>
                  <w:p w14:paraId="746C8146" w14:textId="77777777" w:rsidR="00426BDF" w:rsidRDefault="00661FF7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Acid/Base Neutralization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864"/>
    <w:multiLevelType w:val="multilevel"/>
    <w:tmpl w:val="3C2016F4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12" w:hanging="43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660" w:hanging="72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2094" w:hanging="79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4">
      <w:start w:val="1"/>
      <w:numFmt w:val="decimal"/>
      <w:lvlText w:val="%1.%2.%3.%4.%5."/>
      <w:lvlJc w:val="left"/>
      <w:pPr>
        <w:ind w:left="2637" w:hanging="97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2640" w:hanging="9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028" w:hanging="9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416" w:hanging="9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804" w:hanging="97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DF"/>
    <w:rsid w:val="000B1372"/>
    <w:rsid w:val="00426BDF"/>
    <w:rsid w:val="0066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9B4DB"/>
  <w15:docId w15:val="{AD1C9B43-BC51-4E70-9B64-1AEBB5CA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10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1012" w:hanging="433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2023-07-05T19:57:00Z</dcterms:created>
  <dcterms:modified xsi:type="dcterms:W3CDTF">2023-07-05T20:05:00Z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