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2B82" w14:textId="77777777" w:rsidR="004231C1" w:rsidRDefault="00BE2EC4">
      <w:pPr>
        <w:pStyle w:val="Heading1"/>
        <w:spacing w:before="91" w:line="252" w:lineRule="auto"/>
        <w:ind w:left="3399" w:right="3314" w:firstLine="624"/>
      </w:pPr>
      <w:r>
        <w:rPr>
          <w:w w:val="105"/>
        </w:rPr>
        <w:t>Idaho State University College of Science and Engineering</w:t>
      </w:r>
    </w:p>
    <w:p w14:paraId="45F4FB43" w14:textId="77777777" w:rsidR="004231C1" w:rsidRDefault="00BE2EC4">
      <w:pPr>
        <w:spacing w:line="252" w:lineRule="auto"/>
        <w:ind w:left="2377" w:right="2276" w:firstLine="875"/>
        <w:rPr>
          <w:b/>
          <w:sz w:val="21"/>
        </w:rPr>
      </w:pPr>
      <w:r>
        <w:rPr>
          <w:b/>
          <w:w w:val="105"/>
          <w:sz w:val="21"/>
        </w:rPr>
        <w:t>Guidelines for Tenure and Promotion Approved by majority faculty vote on October 13, 2011</w:t>
      </w:r>
    </w:p>
    <w:p w14:paraId="62580C6F" w14:textId="77777777" w:rsidR="004231C1" w:rsidRDefault="004231C1">
      <w:pPr>
        <w:pStyle w:val="BodyText"/>
        <w:spacing w:before="0"/>
        <w:ind w:left="0" w:firstLine="0"/>
        <w:rPr>
          <w:b/>
          <w:sz w:val="24"/>
        </w:rPr>
      </w:pPr>
    </w:p>
    <w:p w14:paraId="66E1E905" w14:textId="77777777" w:rsidR="004231C1" w:rsidRDefault="004231C1">
      <w:pPr>
        <w:pStyle w:val="BodyText"/>
        <w:spacing w:before="8"/>
        <w:ind w:left="0" w:firstLine="0"/>
        <w:rPr>
          <w:b/>
          <w:sz w:val="19"/>
        </w:rPr>
      </w:pPr>
    </w:p>
    <w:p w14:paraId="03B557D6" w14:textId="77777777" w:rsidR="004231C1" w:rsidRDefault="00BE2EC4">
      <w:pPr>
        <w:pStyle w:val="ListParagraph"/>
        <w:numPr>
          <w:ilvl w:val="0"/>
          <w:numId w:val="1"/>
        </w:numPr>
        <w:tabs>
          <w:tab w:val="left" w:pos="282"/>
        </w:tabs>
        <w:spacing w:before="0"/>
        <w:ind w:hanging="178"/>
        <w:rPr>
          <w:b/>
          <w:sz w:val="21"/>
        </w:rPr>
      </w:pPr>
      <w:r>
        <w:rPr>
          <w:b/>
          <w:w w:val="105"/>
          <w:sz w:val="21"/>
        </w:rPr>
        <w:t>INTRODUCTION</w:t>
      </w:r>
    </w:p>
    <w:p w14:paraId="5EF7593F" w14:textId="77777777" w:rsidR="004231C1" w:rsidRDefault="00BE2EC4">
      <w:pPr>
        <w:pStyle w:val="BodyText"/>
        <w:spacing w:before="13" w:line="252" w:lineRule="auto"/>
        <w:ind w:left="104" w:right="219" w:firstLine="242"/>
      </w:pPr>
      <w:r>
        <w:rPr>
          <w:w w:val="102"/>
        </w:rPr>
        <w:t>This</w:t>
      </w:r>
      <w:r>
        <w:t xml:space="preserve"> </w:t>
      </w:r>
      <w:r>
        <w:rPr>
          <w:w w:val="102"/>
        </w:rPr>
        <w:t>document</w:t>
      </w:r>
      <w:r>
        <w:t xml:space="preserve"> </w:t>
      </w:r>
      <w:r>
        <w:rPr>
          <w:w w:val="102"/>
        </w:rPr>
        <w:t>provides</w:t>
      </w:r>
      <w:r>
        <w:t xml:space="preserve"> </w:t>
      </w:r>
      <w:r>
        <w:rPr>
          <w:w w:val="102"/>
        </w:rPr>
        <w:t>College</w:t>
      </w:r>
      <w:r>
        <w:rPr>
          <w:w w:val="34"/>
        </w:rPr>
        <w:t>-­‐</w:t>
      </w:r>
      <w:r>
        <w:rPr>
          <w:w w:val="102"/>
        </w:rPr>
        <w:t>level</w:t>
      </w:r>
      <w:r>
        <w:t xml:space="preserve"> </w:t>
      </w:r>
      <w:r>
        <w:rPr>
          <w:w w:val="102"/>
        </w:rPr>
        <w:t>policies</w:t>
      </w:r>
      <w:r>
        <w:t xml:space="preserve"> </w:t>
      </w:r>
      <w:r>
        <w:rPr>
          <w:w w:val="102"/>
        </w:rPr>
        <w:t>and</w:t>
      </w:r>
      <w:r>
        <w:t xml:space="preserve"> </w:t>
      </w:r>
      <w:r>
        <w:rPr>
          <w:w w:val="102"/>
        </w:rPr>
        <w:t>procedures</w:t>
      </w:r>
      <w:r>
        <w:t xml:space="preserve"> </w:t>
      </w:r>
      <w:r>
        <w:rPr>
          <w:w w:val="102"/>
        </w:rPr>
        <w:t>for</w:t>
      </w:r>
      <w:r>
        <w:t xml:space="preserve"> </w:t>
      </w:r>
      <w:r>
        <w:rPr>
          <w:w w:val="102"/>
        </w:rPr>
        <w:t>faculty</w:t>
      </w:r>
      <w:r>
        <w:t xml:space="preserve"> </w:t>
      </w:r>
      <w:r>
        <w:rPr>
          <w:w w:val="102"/>
        </w:rPr>
        <w:t>regarding</w:t>
      </w:r>
      <w:r>
        <w:t xml:space="preserve"> </w:t>
      </w:r>
      <w:r>
        <w:rPr>
          <w:w w:val="102"/>
        </w:rPr>
        <w:t>Tenure,</w:t>
      </w:r>
      <w:r>
        <w:t xml:space="preserve"> </w:t>
      </w:r>
      <w:r>
        <w:rPr>
          <w:w w:val="102"/>
        </w:rPr>
        <w:t xml:space="preserve">Promotion, </w:t>
      </w:r>
      <w:r>
        <w:t>and Periodic Performance Reviews.</w:t>
      </w:r>
    </w:p>
    <w:p w14:paraId="5227C20B" w14:textId="1266ADEB" w:rsidR="004231C1" w:rsidRDefault="00BE2EC4">
      <w:pPr>
        <w:pStyle w:val="BodyText"/>
        <w:spacing w:before="1" w:line="252" w:lineRule="auto"/>
        <w:ind w:left="104" w:right="258" w:firstLine="242"/>
      </w:pPr>
      <w:r>
        <w:rPr>
          <w:spacing w:val="2"/>
          <w:w w:val="102"/>
        </w:rPr>
        <w:t>E</w:t>
      </w:r>
      <w:r>
        <w:rPr>
          <w:spacing w:val="1"/>
          <w:w w:val="102"/>
        </w:rPr>
        <w:t>ac</w:t>
      </w:r>
      <w:r>
        <w:rPr>
          <w:w w:val="102"/>
        </w:rPr>
        <w:t>h</w:t>
      </w:r>
      <w:r>
        <w:rPr>
          <w:spacing w:val="4"/>
        </w:rPr>
        <w:t xml:space="preserve"> </w:t>
      </w:r>
      <w:r>
        <w:rPr>
          <w:spacing w:val="1"/>
          <w:w w:val="102"/>
        </w:rPr>
        <w:t>Sc</w:t>
      </w:r>
      <w:r>
        <w:rPr>
          <w:spacing w:val="2"/>
          <w:w w:val="102"/>
        </w:rPr>
        <w:t>hoo</w:t>
      </w:r>
      <w:r>
        <w:rPr>
          <w:w w:val="102"/>
        </w:rPr>
        <w:t>l</w:t>
      </w:r>
      <w:r>
        <w:rPr>
          <w:spacing w:val="3"/>
        </w:rPr>
        <w:t xml:space="preserve"> </w:t>
      </w:r>
      <w:r>
        <w:rPr>
          <w:spacing w:val="2"/>
          <w:w w:val="102"/>
        </w:rPr>
        <w:t>o</w:t>
      </w:r>
      <w:r>
        <w:rPr>
          <w:w w:val="102"/>
        </w:rPr>
        <w:t>r</w:t>
      </w:r>
      <w:r>
        <w:rPr>
          <w:spacing w:val="3"/>
        </w:rPr>
        <w:t xml:space="preserve"> </w:t>
      </w:r>
      <w:r>
        <w:rPr>
          <w:spacing w:val="3"/>
          <w:w w:val="102"/>
        </w:rPr>
        <w:t>D</w:t>
      </w:r>
      <w:r>
        <w:rPr>
          <w:spacing w:val="1"/>
          <w:w w:val="102"/>
        </w:rPr>
        <w:t>e</w:t>
      </w:r>
      <w:r>
        <w:rPr>
          <w:spacing w:val="2"/>
          <w:w w:val="102"/>
        </w:rPr>
        <w:t>pa</w:t>
      </w:r>
      <w:r>
        <w:rPr>
          <w:spacing w:val="1"/>
          <w:w w:val="102"/>
        </w:rPr>
        <w:t>rt</w:t>
      </w:r>
      <w:r>
        <w:rPr>
          <w:spacing w:val="3"/>
          <w:w w:val="102"/>
        </w:rPr>
        <w:t>m</w:t>
      </w:r>
      <w:r>
        <w:rPr>
          <w:spacing w:val="1"/>
          <w:w w:val="102"/>
        </w:rPr>
        <w:t>e</w:t>
      </w:r>
      <w:r>
        <w:rPr>
          <w:spacing w:val="2"/>
          <w:w w:val="102"/>
        </w:rPr>
        <w:t>n</w:t>
      </w:r>
      <w:r>
        <w:rPr>
          <w:w w:val="102"/>
        </w:rPr>
        <w:t>t</w:t>
      </w:r>
      <w:r>
        <w:rPr>
          <w:spacing w:val="3"/>
        </w:rPr>
        <w:t xml:space="preserve"> </w:t>
      </w:r>
      <w:r>
        <w:rPr>
          <w:spacing w:val="3"/>
          <w:w w:val="102"/>
        </w:rPr>
        <w:t>w</w:t>
      </w:r>
      <w:r>
        <w:rPr>
          <w:spacing w:val="1"/>
          <w:w w:val="102"/>
        </w:rPr>
        <w:t>il</w:t>
      </w:r>
      <w:r>
        <w:rPr>
          <w:w w:val="102"/>
        </w:rPr>
        <w:t>l</w:t>
      </w:r>
      <w:r>
        <w:rPr>
          <w:spacing w:val="3"/>
        </w:rPr>
        <w:t xml:space="preserve"> </w:t>
      </w:r>
      <w:r>
        <w:rPr>
          <w:spacing w:val="2"/>
          <w:w w:val="102"/>
        </w:rPr>
        <w:t>d</w:t>
      </w:r>
      <w:r>
        <w:rPr>
          <w:spacing w:val="1"/>
          <w:w w:val="102"/>
        </w:rPr>
        <w:t>evel</w:t>
      </w:r>
      <w:r>
        <w:rPr>
          <w:spacing w:val="2"/>
          <w:w w:val="102"/>
        </w:rPr>
        <w:t>o</w:t>
      </w:r>
      <w:r>
        <w:rPr>
          <w:w w:val="102"/>
        </w:rPr>
        <w:t>p</w:t>
      </w:r>
      <w:r>
        <w:rPr>
          <w:spacing w:val="4"/>
        </w:rPr>
        <w:t xml:space="preserve"> </w:t>
      </w:r>
      <w:r>
        <w:rPr>
          <w:w w:val="102"/>
        </w:rPr>
        <w:t>i</w:t>
      </w:r>
      <w:r>
        <w:rPr>
          <w:spacing w:val="1"/>
          <w:w w:val="102"/>
        </w:rPr>
        <w:t>t</w:t>
      </w:r>
      <w:r>
        <w:rPr>
          <w:w w:val="102"/>
        </w:rPr>
        <w:t>s</w:t>
      </w:r>
      <w:r>
        <w:rPr>
          <w:spacing w:val="3"/>
        </w:rPr>
        <w:t xml:space="preserve"> </w:t>
      </w:r>
      <w:r>
        <w:rPr>
          <w:spacing w:val="2"/>
          <w:w w:val="102"/>
        </w:rPr>
        <w:t>o</w:t>
      </w:r>
      <w:r>
        <w:rPr>
          <w:spacing w:val="3"/>
          <w:w w:val="102"/>
        </w:rPr>
        <w:t>w</w:t>
      </w:r>
      <w:r>
        <w:rPr>
          <w:w w:val="102"/>
        </w:rPr>
        <w:t>n</w:t>
      </w:r>
      <w:r>
        <w:rPr>
          <w:spacing w:val="4"/>
        </w:rPr>
        <w:t xml:space="preserve"> </w:t>
      </w:r>
      <w:r>
        <w:rPr>
          <w:spacing w:val="2"/>
          <w:w w:val="102"/>
        </w:rPr>
        <w:t>po</w:t>
      </w:r>
      <w:r>
        <w:rPr>
          <w:spacing w:val="1"/>
          <w:w w:val="102"/>
        </w:rPr>
        <w:t>lic</w:t>
      </w:r>
      <w:r>
        <w:rPr>
          <w:w w:val="102"/>
        </w:rPr>
        <w:t>y</w:t>
      </w:r>
      <w:r>
        <w:rPr>
          <w:spacing w:val="4"/>
        </w:rPr>
        <w:t xml:space="preserve"> </w:t>
      </w:r>
      <w:r>
        <w:rPr>
          <w:spacing w:val="1"/>
          <w:w w:val="102"/>
        </w:rPr>
        <w:t>t</w:t>
      </w:r>
      <w:r>
        <w:rPr>
          <w:spacing w:val="2"/>
          <w:w w:val="102"/>
        </w:rPr>
        <w:t>ha</w:t>
      </w:r>
      <w:r>
        <w:rPr>
          <w:w w:val="102"/>
        </w:rPr>
        <w:t>t</w:t>
      </w:r>
      <w:r>
        <w:rPr>
          <w:spacing w:val="3"/>
        </w:rPr>
        <w:t xml:space="preserve"> </w:t>
      </w:r>
      <w:r>
        <w:rPr>
          <w:spacing w:val="1"/>
          <w:w w:val="102"/>
        </w:rPr>
        <w:t>s</w:t>
      </w:r>
      <w:r>
        <w:rPr>
          <w:spacing w:val="2"/>
          <w:w w:val="102"/>
        </w:rPr>
        <w:t>upp</w:t>
      </w:r>
      <w:r>
        <w:rPr>
          <w:spacing w:val="1"/>
          <w:w w:val="102"/>
        </w:rPr>
        <w:t>le</w:t>
      </w:r>
      <w:r>
        <w:rPr>
          <w:spacing w:val="3"/>
          <w:w w:val="102"/>
        </w:rPr>
        <w:t>m</w:t>
      </w:r>
      <w:r>
        <w:rPr>
          <w:spacing w:val="1"/>
          <w:w w:val="102"/>
        </w:rPr>
        <w:t>e</w:t>
      </w:r>
      <w:r>
        <w:rPr>
          <w:spacing w:val="2"/>
          <w:w w:val="102"/>
        </w:rPr>
        <w:t>n</w:t>
      </w:r>
      <w:r>
        <w:rPr>
          <w:spacing w:val="1"/>
          <w:w w:val="102"/>
        </w:rPr>
        <w:t>t</w:t>
      </w:r>
      <w:r>
        <w:rPr>
          <w:w w:val="102"/>
        </w:rPr>
        <w:t>s</w:t>
      </w:r>
      <w:r>
        <w:rPr>
          <w:spacing w:val="3"/>
        </w:rPr>
        <w:t xml:space="preserve"> </w:t>
      </w:r>
      <w:r>
        <w:rPr>
          <w:spacing w:val="1"/>
          <w:w w:val="102"/>
        </w:rPr>
        <w:t>t</w:t>
      </w:r>
      <w:r>
        <w:rPr>
          <w:spacing w:val="2"/>
          <w:w w:val="102"/>
        </w:rPr>
        <w:t>h</w:t>
      </w:r>
      <w:r>
        <w:rPr>
          <w:spacing w:val="1"/>
          <w:w w:val="102"/>
        </w:rPr>
        <w:t>i</w:t>
      </w:r>
      <w:r>
        <w:rPr>
          <w:w w:val="102"/>
        </w:rPr>
        <w:t>s</w:t>
      </w:r>
      <w:r>
        <w:rPr>
          <w:spacing w:val="3"/>
        </w:rPr>
        <w:t xml:space="preserve"> </w:t>
      </w:r>
      <w:r>
        <w:rPr>
          <w:spacing w:val="2"/>
          <w:w w:val="102"/>
        </w:rPr>
        <w:t>do</w:t>
      </w:r>
      <w:r>
        <w:rPr>
          <w:spacing w:val="1"/>
          <w:w w:val="102"/>
        </w:rPr>
        <w:t>c</w:t>
      </w:r>
      <w:r>
        <w:rPr>
          <w:spacing w:val="2"/>
          <w:w w:val="102"/>
        </w:rPr>
        <w:t>u</w:t>
      </w:r>
      <w:r>
        <w:rPr>
          <w:spacing w:val="3"/>
          <w:w w:val="102"/>
        </w:rPr>
        <w:t>m</w:t>
      </w:r>
      <w:r>
        <w:rPr>
          <w:spacing w:val="1"/>
          <w:w w:val="102"/>
        </w:rPr>
        <w:t>e</w:t>
      </w:r>
      <w:r>
        <w:rPr>
          <w:spacing w:val="2"/>
          <w:w w:val="102"/>
        </w:rPr>
        <w:t>n</w:t>
      </w:r>
      <w:r>
        <w:rPr>
          <w:w w:val="102"/>
        </w:rPr>
        <w:t>t</w:t>
      </w:r>
      <w:r>
        <w:rPr>
          <w:spacing w:val="3"/>
        </w:rPr>
        <w:t xml:space="preserve"> </w:t>
      </w:r>
      <w:r>
        <w:rPr>
          <w:spacing w:val="3"/>
          <w:w w:val="102"/>
        </w:rPr>
        <w:t>w</w:t>
      </w:r>
      <w:r>
        <w:rPr>
          <w:spacing w:val="1"/>
          <w:w w:val="102"/>
        </w:rPr>
        <w:t>it</w:t>
      </w:r>
      <w:r>
        <w:rPr>
          <w:w w:val="102"/>
        </w:rPr>
        <w:t>h</w:t>
      </w:r>
      <w:r>
        <w:rPr>
          <w:spacing w:val="4"/>
        </w:rPr>
        <w:t xml:space="preserve"> </w:t>
      </w:r>
      <w:r>
        <w:rPr>
          <w:spacing w:val="2"/>
          <w:w w:val="102"/>
        </w:rPr>
        <w:t>d</w:t>
      </w:r>
      <w:r>
        <w:rPr>
          <w:spacing w:val="1"/>
          <w:w w:val="102"/>
        </w:rPr>
        <w:t>isci</w:t>
      </w:r>
      <w:r>
        <w:rPr>
          <w:spacing w:val="2"/>
          <w:w w:val="102"/>
        </w:rPr>
        <w:t>p</w:t>
      </w:r>
      <w:r>
        <w:rPr>
          <w:spacing w:val="1"/>
          <w:w w:val="102"/>
        </w:rPr>
        <w:t>li</w:t>
      </w:r>
      <w:r>
        <w:rPr>
          <w:spacing w:val="2"/>
          <w:w w:val="102"/>
        </w:rPr>
        <w:t>ne</w:t>
      </w:r>
      <w:r>
        <w:rPr>
          <w:w w:val="34"/>
        </w:rPr>
        <w:t xml:space="preserve">-­‐ </w:t>
      </w:r>
      <w:r>
        <w:t xml:space="preserve">specific guidelines and procedures for departmental review and evaluation associated </w:t>
      </w:r>
      <w:r>
        <w:t>with</w:t>
      </w:r>
      <w:r>
        <w:t xml:space="preserve"> tenure, promotion, and periodic performance reviews. School and Departmental policies and procedures may not </w:t>
      </w:r>
      <w:r>
        <w:rPr>
          <w:spacing w:val="1"/>
          <w:w w:val="102"/>
        </w:rPr>
        <w:t>c</w:t>
      </w:r>
      <w:r>
        <w:rPr>
          <w:spacing w:val="2"/>
          <w:w w:val="102"/>
        </w:rPr>
        <w:t>on</w:t>
      </w:r>
      <w:r>
        <w:rPr>
          <w:spacing w:val="1"/>
          <w:w w:val="102"/>
        </w:rPr>
        <w:t>tr</w:t>
      </w:r>
      <w:r>
        <w:rPr>
          <w:spacing w:val="2"/>
          <w:w w:val="102"/>
        </w:rPr>
        <w:t>ad</w:t>
      </w:r>
      <w:r>
        <w:rPr>
          <w:w w:val="102"/>
        </w:rPr>
        <w:t>i</w:t>
      </w:r>
      <w:r>
        <w:rPr>
          <w:spacing w:val="1"/>
          <w:w w:val="102"/>
        </w:rPr>
        <w:t>c</w:t>
      </w:r>
      <w:r>
        <w:rPr>
          <w:w w:val="102"/>
        </w:rPr>
        <w:t>t</w:t>
      </w:r>
      <w:r>
        <w:rPr>
          <w:spacing w:val="3"/>
        </w:rPr>
        <w:t xml:space="preserve"> </w:t>
      </w:r>
      <w:r>
        <w:rPr>
          <w:spacing w:val="2"/>
          <w:w w:val="102"/>
        </w:rPr>
        <w:t>Co</w:t>
      </w:r>
      <w:r>
        <w:rPr>
          <w:spacing w:val="1"/>
          <w:w w:val="102"/>
        </w:rPr>
        <w:t>lle</w:t>
      </w:r>
      <w:r>
        <w:rPr>
          <w:spacing w:val="2"/>
          <w:w w:val="102"/>
        </w:rPr>
        <w:t>g</w:t>
      </w:r>
      <w:r>
        <w:rPr>
          <w:w w:val="102"/>
        </w:rPr>
        <w:t>e</w:t>
      </w:r>
      <w:r>
        <w:rPr>
          <w:spacing w:val="4"/>
        </w:rPr>
        <w:t xml:space="preserve"> </w:t>
      </w:r>
      <w:r>
        <w:rPr>
          <w:spacing w:val="2"/>
          <w:w w:val="102"/>
        </w:rPr>
        <w:t>o</w:t>
      </w:r>
      <w:r>
        <w:rPr>
          <w:w w:val="102"/>
        </w:rPr>
        <w:t>r</w:t>
      </w:r>
      <w:r>
        <w:rPr>
          <w:spacing w:val="3"/>
        </w:rPr>
        <w:t xml:space="preserve"> </w:t>
      </w:r>
      <w:r>
        <w:rPr>
          <w:spacing w:val="2"/>
          <w:w w:val="102"/>
        </w:rPr>
        <w:t>Un</w:t>
      </w:r>
      <w:r>
        <w:rPr>
          <w:spacing w:val="1"/>
          <w:w w:val="102"/>
        </w:rPr>
        <w:t>i</w:t>
      </w:r>
      <w:r>
        <w:rPr>
          <w:spacing w:val="2"/>
          <w:w w:val="102"/>
        </w:rPr>
        <w:t>v</w:t>
      </w:r>
      <w:r>
        <w:rPr>
          <w:spacing w:val="1"/>
          <w:w w:val="102"/>
        </w:rPr>
        <w:t>ersit</w:t>
      </w:r>
      <w:r>
        <w:rPr>
          <w:spacing w:val="2"/>
          <w:w w:val="102"/>
        </w:rPr>
        <w:t>y</w:t>
      </w:r>
      <w:r>
        <w:rPr>
          <w:w w:val="34"/>
        </w:rPr>
        <w:t>-­</w:t>
      </w:r>
      <w:r>
        <w:rPr>
          <w:spacing w:val="1"/>
          <w:w w:val="34"/>
        </w:rPr>
        <w:t>‐</w:t>
      </w:r>
      <w:r>
        <w:rPr>
          <w:spacing w:val="1"/>
          <w:w w:val="102"/>
        </w:rPr>
        <w:t>le</w:t>
      </w:r>
      <w:r>
        <w:rPr>
          <w:spacing w:val="2"/>
          <w:w w:val="102"/>
        </w:rPr>
        <w:t>v</w:t>
      </w:r>
      <w:r>
        <w:rPr>
          <w:spacing w:val="1"/>
          <w:w w:val="102"/>
        </w:rPr>
        <w:t>e</w:t>
      </w:r>
      <w:r>
        <w:rPr>
          <w:w w:val="102"/>
        </w:rPr>
        <w:t>l</w:t>
      </w:r>
      <w:r>
        <w:rPr>
          <w:spacing w:val="3"/>
        </w:rPr>
        <w:t xml:space="preserve"> </w:t>
      </w:r>
      <w:r>
        <w:rPr>
          <w:spacing w:val="2"/>
          <w:w w:val="102"/>
        </w:rPr>
        <w:t>po</w:t>
      </w:r>
      <w:r>
        <w:rPr>
          <w:spacing w:val="1"/>
          <w:w w:val="102"/>
        </w:rPr>
        <w:t>l</w:t>
      </w:r>
      <w:r>
        <w:rPr>
          <w:w w:val="102"/>
        </w:rPr>
        <w:t>i</w:t>
      </w:r>
      <w:r>
        <w:rPr>
          <w:spacing w:val="1"/>
          <w:w w:val="102"/>
        </w:rPr>
        <w:t>cie</w:t>
      </w:r>
      <w:r>
        <w:rPr>
          <w:w w:val="102"/>
        </w:rPr>
        <w:t>s</w:t>
      </w:r>
      <w:r>
        <w:rPr>
          <w:spacing w:val="3"/>
        </w:rPr>
        <w:t xml:space="preserve"> </w:t>
      </w:r>
      <w:r>
        <w:rPr>
          <w:spacing w:val="2"/>
          <w:w w:val="102"/>
        </w:rPr>
        <w:t>an</w:t>
      </w:r>
      <w:r>
        <w:rPr>
          <w:w w:val="102"/>
        </w:rPr>
        <w:t>d</w:t>
      </w:r>
      <w:r>
        <w:rPr>
          <w:spacing w:val="4"/>
        </w:rPr>
        <w:t xml:space="preserve"> </w:t>
      </w:r>
      <w:r>
        <w:rPr>
          <w:spacing w:val="2"/>
          <w:w w:val="102"/>
        </w:rPr>
        <w:t>p</w:t>
      </w:r>
      <w:r>
        <w:rPr>
          <w:spacing w:val="1"/>
          <w:w w:val="102"/>
        </w:rPr>
        <w:t>r</w:t>
      </w:r>
      <w:r>
        <w:rPr>
          <w:spacing w:val="2"/>
          <w:w w:val="102"/>
        </w:rPr>
        <w:t>o</w:t>
      </w:r>
      <w:r>
        <w:rPr>
          <w:spacing w:val="1"/>
          <w:w w:val="102"/>
        </w:rPr>
        <w:t>ce</w:t>
      </w:r>
      <w:r>
        <w:rPr>
          <w:spacing w:val="2"/>
          <w:w w:val="102"/>
        </w:rPr>
        <w:t>du</w:t>
      </w:r>
      <w:r>
        <w:rPr>
          <w:spacing w:val="1"/>
          <w:w w:val="102"/>
        </w:rPr>
        <w:t>res</w:t>
      </w:r>
      <w:r>
        <w:rPr>
          <w:w w:val="102"/>
        </w:rPr>
        <w:t>,</w:t>
      </w:r>
      <w:r>
        <w:rPr>
          <w:spacing w:val="2"/>
        </w:rPr>
        <w:t xml:space="preserve"> </w:t>
      </w:r>
      <w:r>
        <w:rPr>
          <w:spacing w:val="2"/>
          <w:w w:val="102"/>
        </w:rPr>
        <w:t>an</w:t>
      </w:r>
      <w:r>
        <w:rPr>
          <w:w w:val="102"/>
        </w:rPr>
        <w:t>d</w:t>
      </w:r>
      <w:r>
        <w:rPr>
          <w:spacing w:val="4"/>
        </w:rPr>
        <w:t xml:space="preserve"> </w:t>
      </w:r>
      <w:r>
        <w:rPr>
          <w:spacing w:val="3"/>
          <w:w w:val="102"/>
        </w:rPr>
        <w:t>w</w:t>
      </w:r>
      <w:r>
        <w:rPr>
          <w:w w:val="102"/>
        </w:rPr>
        <w:t>i</w:t>
      </w:r>
      <w:r>
        <w:rPr>
          <w:spacing w:val="1"/>
          <w:w w:val="102"/>
        </w:rPr>
        <w:t>l</w:t>
      </w:r>
      <w:r>
        <w:rPr>
          <w:w w:val="102"/>
        </w:rPr>
        <w:t>l</w:t>
      </w:r>
      <w:r>
        <w:rPr>
          <w:spacing w:val="3"/>
        </w:rPr>
        <w:t xml:space="preserve"> </w:t>
      </w:r>
      <w:r>
        <w:rPr>
          <w:spacing w:val="2"/>
          <w:w w:val="102"/>
        </w:rPr>
        <w:t>b</w:t>
      </w:r>
      <w:r>
        <w:rPr>
          <w:w w:val="102"/>
        </w:rPr>
        <w:t>e</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ve</w:t>
      </w:r>
      <w:r>
        <w:rPr>
          <w:w w:val="102"/>
        </w:rPr>
        <w:t>d</w:t>
      </w:r>
      <w:r>
        <w:rPr>
          <w:spacing w:val="4"/>
        </w:rPr>
        <w:t xml:space="preserve"> </w:t>
      </w:r>
      <w:r>
        <w:rPr>
          <w:spacing w:val="1"/>
          <w:w w:val="102"/>
        </w:rPr>
        <w:t>i</w:t>
      </w:r>
      <w:r>
        <w:rPr>
          <w:w w:val="102"/>
        </w:rPr>
        <w:t>n</w:t>
      </w:r>
      <w:r>
        <w:rPr>
          <w:spacing w:val="4"/>
        </w:rPr>
        <w:t xml:space="preserve"> </w:t>
      </w:r>
      <w:r>
        <w:rPr>
          <w:spacing w:val="1"/>
          <w:w w:val="102"/>
        </w:rPr>
        <w:t>c</w:t>
      </w:r>
      <w:r>
        <w:rPr>
          <w:spacing w:val="2"/>
          <w:w w:val="102"/>
        </w:rPr>
        <w:t>on</w:t>
      </w:r>
      <w:r>
        <w:rPr>
          <w:spacing w:val="1"/>
          <w:w w:val="102"/>
        </w:rPr>
        <w:t>s</w:t>
      </w:r>
      <w:r>
        <w:rPr>
          <w:spacing w:val="2"/>
          <w:w w:val="102"/>
        </w:rPr>
        <w:t>u</w:t>
      </w:r>
      <w:r>
        <w:rPr>
          <w:spacing w:val="1"/>
          <w:w w:val="102"/>
        </w:rPr>
        <w:t>ltati</w:t>
      </w:r>
      <w:r>
        <w:rPr>
          <w:spacing w:val="2"/>
          <w:w w:val="102"/>
        </w:rPr>
        <w:t>o</w:t>
      </w:r>
      <w:r>
        <w:rPr>
          <w:w w:val="102"/>
        </w:rPr>
        <w:t>n</w:t>
      </w:r>
      <w:r>
        <w:rPr>
          <w:spacing w:val="4"/>
        </w:rPr>
        <w:t xml:space="preserve"> </w:t>
      </w:r>
      <w:r>
        <w:rPr>
          <w:spacing w:val="3"/>
          <w:w w:val="102"/>
        </w:rPr>
        <w:t>w</w:t>
      </w:r>
      <w:r>
        <w:rPr>
          <w:spacing w:val="1"/>
          <w:w w:val="102"/>
        </w:rPr>
        <w:t>it</w:t>
      </w:r>
      <w:r>
        <w:rPr>
          <w:w w:val="102"/>
        </w:rPr>
        <w:t xml:space="preserve">h </w:t>
      </w:r>
      <w:r>
        <w:t>the Dean of the</w:t>
      </w:r>
      <w:r>
        <w:rPr>
          <w:spacing w:val="16"/>
        </w:rPr>
        <w:t xml:space="preserve"> </w:t>
      </w:r>
      <w:r>
        <w:t>College.</w:t>
      </w:r>
    </w:p>
    <w:p w14:paraId="5A4BF902" w14:textId="77777777" w:rsidR="004231C1" w:rsidRDefault="004231C1">
      <w:pPr>
        <w:pStyle w:val="BodyText"/>
        <w:spacing w:before="7"/>
        <w:ind w:left="0" w:firstLine="0"/>
      </w:pPr>
    </w:p>
    <w:p w14:paraId="2F9CB9D7" w14:textId="77777777" w:rsidR="004231C1" w:rsidRDefault="00BE2EC4">
      <w:pPr>
        <w:pStyle w:val="Heading1"/>
        <w:numPr>
          <w:ilvl w:val="0"/>
          <w:numId w:val="1"/>
        </w:numPr>
        <w:tabs>
          <w:tab w:val="left" w:pos="359"/>
        </w:tabs>
        <w:ind w:left="358" w:hanging="255"/>
      </w:pPr>
      <w:r>
        <w:rPr>
          <w:w w:val="105"/>
        </w:rPr>
        <w:t>PROFESSIONAL</w:t>
      </w:r>
      <w:r>
        <w:rPr>
          <w:spacing w:val="1"/>
          <w:w w:val="105"/>
        </w:rPr>
        <w:t xml:space="preserve"> </w:t>
      </w:r>
      <w:r>
        <w:rPr>
          <w:w w:val="105"/>
        </w:rPr>
        <w:t>ACTIVITIES</w:t>
      </w:r>
    </w:p>
    <w:p w14:paraId="2A92271A" w14:textId="77777777" w:rsidR="004231C1" w:rsidRDefault="00BE2EC4">
      <w:pPr>
        <w:pStyle w:val="BodyText"/>
        <w:spacing w:before="13" w:line="252" w:lineRule="auto"/>
        <w:ind w:left="104" w:right="140" w:firstLine="242"/>
      </w:pPr>
      <w:r>
        <w:rPr>
          <w:w w:val="105"/>
        </w:rPr>
        <w:t xml:space="preserve">Faculty are judged in the areas of teaching, research, and service. The faculty member’s letter of hire will state any specific job assignments or conditions that will be applicable during the tenure, promotion, or </w:t>
      </w:r>
      <w:r>
        <w:rPr>
          <w:w w:val="102"/>
        </w:rPr>
        <w:t>periodic</w:t>
      </w:r>
      <w:r>
        <w:t xml:space="preserve"> </w:t>
      </w:r>
      <w:r>
        <w:rPr>
          <w:w w:val="102"/>
        </w:rPr>
        <w:t>performance</w:t>
      </w:r>
      <w:r>
        <w:t xml:space="preserve"> </w:t>
      </w:r>
      <w:r>
        <w:rPr>
          <w:w w:val="102"/>
        </w:rPr>
        <w:t>review.</w:t>
      </w:r>
      <w:r>
        <w:t xml:space="preserve">  </w:t>
      </w:r>
      <w:r>
        <w:rPr>
          <w:w w:val="102"/>
        </w:rPr>
        <w:t>Unless</w:t>
      </w:r>
      <w:r>
        <w:t xml:space="preserve"> </w:t>
      </w:r>
      <w:r>
        <w:rPr>
          <w:w w:val="102"/>
        </w:rPr>
        <w:t>othe</w:t>
      </w:r>
      <w:r>
        <w:rPr>
          <w:w w:val="102"/>
        </w:rPr>
        <w:t>rwise</w:t>
      </w:r>
      <w:r>
        <w:t xml:space="preserve"> </w:t>
      </w:r>
      <w:r>
        <w:rPr>
          <w:w w:val="102"/>
        </w:rPr>
        <w:t>specified</w:t>
      </w:r>
      <w:r>
        <w:t xml:space="preserve"> </w:t>
      </w:r>
      <w:r>
        <w:rPr>
          <w:w w:val="102"/>
        </w:rPr>
        <w:t>by</w:t>
      </w:r>
      <w:r>
        <w:t xml:space="preserve"> </w:t>
      </w:r>
      <w:r>
        <w:rPr>
          <w:w w:val="102"/>
        </w:rPr>
        <w:t>the</w:t>
      </w:r>
      <w:r>
        <w:t xml:space="preserve"> </w:t>
      </w:r>
      <w:r>
        <w:rPr>
          <w:w w:val="102"/>
        </w:rPr>
        <w:t>letter</w:t>
      </w:r>
      <w:r>
        <w:t xml:space="preserve"> </w:t>
      </w:r>
      <w:r>
        <w:rPr>
          <w:w w:val="102"/>
        </w:rPr>
        <w:t>of</w:t>
      </w:r>
      <w:r>
        <w:t xml:space="preserve"> </w:t>
      </w:r>
      <w:r>
        <w:rPr>
          <w:w w:val="102"/>
        </w:rPr>
        <w:t>hire,</w:t>
      </w:r>
      <w:r>
        <w:t xml:space="preserve"> </w:t>
      </w:r>
      <w:r>
        <w:rPr>
          <w:w w:val="102"/>
        </w:rPr>
        <w:t>a</w:t>
      </w:r>
      <w:r>
        <w:t xml:space="preserve"> </w:t>
      </w:r>
      <w:r>
        <w:rPr>
          <w:w w:val="102"/>
        </w:rPr>
        <w:t>tenure</w:t>
      </w:r>
      <w:r>
        <w:rPr>
          <w:w w:val="34"/>
        </w:rPr>
        <w:t>-­‐</w:t>
      </w:r>
      <w:r>
        <w:rPr>
          <w:w w:val="102"/>
        </w:rPr>
        <w:t>track</w:t>
      </w:r>
      <w:r>
        <w:t xml:space="preserve"> </w:t>
      </w:r>
      <w:r>
        <w:rPr>
          <w:w w:val="102"/>
        </w:rPr>
        <w:t xml:space="preserve">faculty </w:t>
      </w:r>
      <w:r>
        <w:rPr>
          <w:w w:val="105"/>
        </w:rPr>
        <w:t>member is expected to demonstrate a balance between teaching, research, and service. Research faculty are expected to maintain a workload that strongly emphasizes Research activities, while Le</w:t>
      </w:r>
      <w:r>
        <w:rPr>
          <w:w w:val="105"/>
        </w:rPr>
        <w:t>cturers are expected to devote most of their workload to Teaching.</w:t>
      </w:r>
    </w:p>
    <w:p w14:paraId="43F2DA8D" w14:textId="77777777" w:rsidR="004231C1" w:rsidRDefault="004231C1">
      <w:pPr>
        <w:pStyle w:val="BodyText"/>
        <w:spacing w:before="7"/>
        <w:ind w:left="0" w:firstLine="0"/>
      </w:pPr>
    </w:p>
    <w:p w14:paraId="56B71F59" w14:textId="77777777" w:rsidR="004231C1" w:rsidRDefault="00BE2EC4">
      <w:pPr>
        <w:pStyle w:val="BodyText"/>
        <w:spacing w:before="1"/>
        <w:ind w:left="104" w:firstLine="0"/>
      </w:pPr>
      <w:r>
        <w:rPr>
          <w:w w:val="105"/>
          <w:u w:val="single"/>
        </w:rPr>
        <w:t>TEACHING</w:t>
      </w:r>
    </w:p>
    <w:p w14:paraId="4A3A8827" w14:textId="77777777" w:rsidR="004231C1" w:rsidRDefault="00BE2EC4">
      <w:pPr>
        <w:pStyle w:val="BodyText"/>
        <w:spacing w:before="13" w:line="247" w:lineRule="auto"/>
        <w:ind w:left="104" w:right="219" w:firstLine="242"/>
      </w:pPr>
      <w:r>
        <w:rPr>
          <w:w w:val="105"/>
        </w:rPr>
        <w:t>Teaching is the direct educational involvement with students inside and outside the classroom and the activities that enhance this process. It includes, but is not limited to, effective:</w:t>
      </w:r>
    </w:p>
    <w:p w14:paraId="42860C72" w14:textId="77777777" w:rsidR="004231C1" w:rsidRDefault="00BE2EC4">
      <w:pPr>
        <w:pStyle w:val="ListParagraph"/>
        <w:numPr>
          <w:ilvl w:val="1"/>
          <w:numId w:val="1"/>
        </w:numPr>
        <w:tabs>
          <w:tab w:val="left" w:pos="1544"/>
          <w:tab w:val="left" w:pos="1545"/>
        </w:tabs>
        <w:spacing w:before="9"/>
        <w:ind w:left="1544" w:hanging="361"/>
        <w:rPr>
          <w:sz w:val="21"/>
        </w:rPr>
      </w:pPr>
      <w:r>
        <w:rPr>
          <w:w w:val="105"/>
          <w:sz w:val="21"/>
        </w:rPr>
        <w:t>classroom</w:t>
      </w:r>
      <w:r>
        <w:rPr>
          <w:spacing w:val="2"/>
          <w:w w:val="105"/>
          <w:sz w:val="21"/>
        </w:rPr>
        <w:t xml:space="preserve"> </w:t>
      </w:r>
      <w:r>
        <w:rPr>
          <w:w w:val="105"/>
          <w:sz w:val="21"/>
        </w:rPr>
        <w:t>instruction</w:t>
      </w:r>
    </w:p>
    <w:p w14:paraId="2B9847CF" w14:textId="77777777" w:rsidR="004231C1" w:rsidRDefault="00BE2EC4">
      <w:pPr>
        <w:pStyle w:val="ListParagraph"/>
        <w:numPr>
          <w:ilvl w:val="1"/>
          <w:numId w:val="1"/>
        </w:numPr>
        <w:tabs>
          <w:tab w:val="left" w:pos="1544"/>
          <w:tab w:val="left" w:pos="1545"/>
        </w:tabs>
        <w:ind w:left="1544" w:hanging="361"/>
        <w:rPr>
          <w:sz w:val="21"/>
        </w:rPr>
      </w:pPr>
      <w:r>
        <w:rPr>
          <w:w w:val="105"/>
          <w:sz w:val="21"/>
        </w:rPr>
        <w:t>supervision of graduate students and service on</w:t>
      </w:r>
      <w:r>
        <w:rPr>
          <w:w w:val="105"/>
          <w:sz w:val="21"/>
        </w:rPr>
        <w:t xml:space="preserve"> graduate students’</w:t>
      </w:r>
      <w:r>
        <w:rPr>
          <w:spacing w:val="-1"/>
          <w:w w:val="105"/>
          <w:sz w:val="21"/>
        </w:rPr>
        <w:t xml:space="preserve"> </w:t>
      </w:r>
      <w:r>
        <w:rPr>
          <w:w w:val="105"/>
          <w:sz w:val="21"/>
        </w:rPr>
        <w:t>committees</w:t>
      </w:r>
    </w:p>
    <w:p w14:paraId="0C07943D"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student advising</w:t>
      </w:r>
    </w:p>
    <w:p w14:paraId="19CE98F1" w14:textId="77777777" w:rsidR="004231C1" w:rsidRDefault="00BE2EC4">
      <w:pPr>
        <w:pStyle w:val="ListParagraph"/>
        <w:numPr>
          <w:ilvl w:val="1"/>
          <w:numId w:val="1"/>
        </w:numPr>
        <w:tabs>
          <w:tab w:val="left" w:pos="1544"/>
          <w:tab w:val="left" w:pos="1545"/>
        </w:tabs>
        <w:ind w:left="1544" w:hanging="361"/>
        <w:rPr>
          <w:sz w:val="21"/>
        </w:rPr>
      </w:pPr>
      <w:r>
        <w:rPr>
          <w:w w:val="105"/>
          <w:sz w:val="21"/>
        </w:rPr>
        <w:t>supervision of independent study or</w:t>
      </w:r>
      <w:r>
        <w:rPr>
          <w:spacing w:val="4"/>
          <w:w w:val="105"/>
          <w:sz w:val="21"/>
        </w:rPr>
        <w:t xml:space="preserve"> </w:t>
      </w:r>
      <w:r>
        <w:rPr>
          <w:w w:val="105"/>
          <w:sz w:val="21"/>
        </w:rPr>
        <w:t>internships</w:t>
      </w:r>
    </w:p>
    <w:p w14:paraId="25CE128B" w14:textId="77777777" w:rsidR="004231C1" w:rsidRDefault="00BE2EC4">
      <w:pPr>
        <w:pStyle w:val="ListParagraph"/>
        <w:numPr>
          <w:ilvl w:val="1"/>
          <w:numId w:val="1"/>
        </w:numPr>
        <w:tabs>
          <w:tab w:val="left" w:pos="1544"/>
          <w:tab w:val="left" w:pos="1545"/>
        </w:tabs>
        <w:ind w:left="1544" w:hanging="361"/>
        <w:rPr>
          <w:sz w:val="21"/>
        </w:rPr>
      </w:pPr>
      <w:r>
        <w:rPr>
          <w:w w:val="105"/>
          <w:sz w:val="21"/>
        </w:rPr>
        <w:t>course design, management, and</w:t>
      </w:r>
      <w:r>
        <w:rPr>
          <w:spacing w:val="4"/>
          <w:w w:val="105"/>
          <w:sz w:val="21"/>
        </w:rPr>
        <w:t xml:space="preserve"> </w:t>
      </w:r>
      <w:r>
        <w:rPr>
          <w:w w:val="105"/>
          <w:sz w:val="21"/>
        </w:rPr>
        <w:t>organization</w:t>
      </w:r>
    </w:p>
    <w:p w14:paraId="6DAA32CA" w14:textId="77777777" w:rsidR="004231C1" w:rsidRDefault="00BE2EC4">
      <w:pPr>
        <w:pStyle w:val="ListParagraph"/>
        <w:numPr>
          <w:ilvl w:val="1"/>
          <w:numId w:val="1"/>
        </w:numPr>
        <w:tabs>
          <w:tab w:val="left" w:pos="1544"/>
          <w:tab w:val="left" w:pos="1545"/>
        </w:tabs>
        <w:ind w:left="1544" w:hanging="361"/>
        <w:rPr>
          <w:sz w:val="21"/>
        </w:rPr>
      </w:pPr>
      <w:r>
        <w:rPr>
          <w:w w:val="105"/>
          <w:sz w:val="21"/>
        </w:rPr>
        <w:t>professional development, which allows faculty to stay current within the</w:t>
      </w:r>
      <w:r>
        <w:rPr>
          <w:spacing w:val="-3"/>
          <w:w w:val="105"/>
          <w:sz w:val="21"/>
        </w:rPr>
        <w:t xml:space="preserve"> </w:t>
      </w:r>
      <w:r>
        <w:rPr>
          <w:w w:val="105"/>
          <w:sz w:val="21"/>
        </w:rPr>
        <w:t>field</w:t>
      </w:r>
    </w:p>
    <w:p w14:paraId="356B567C"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curriculum</w:t>
      </w:r>
      <w:r>
        <w:rPr>
          <w:spacing w:val="2"/>
          <w:w w:val="105"/>
          <w:sz w:val="21"/>
        </w:rPr>
        <w:t xml:space="preserve"> </w:t>
      </w:r>
      <w:r>
        <w:rPr>
          <w:w w:val="105"/>
          <w:sz w:val="21"/>
        </w:rPr>
        <w:t>development</w:t>
      </w:r>
    </w:p>
    <w:p w14:paraId="71E1AA7C" w14:textId="77777777" w:rsidR="004231C1" w:rsidRDefault="00BE2EC4">
      <w:pPr>
        <w:pStyle w:val="ListParagraph"/>
        <w:numPr>
          <w:ilvl w:val="1"/>
          <w:numId w:val="1"/>
        </w:numPr>
        <w:tabs>
          <w:tab w:val="left" w:pos="1544"/>
          <w:tab w:val="left" w:pos="1545"/>
        </w:tabs>
        <w:ind w:left="1544" w:hanging="361"/>
        <w:rPr>
          <w:sz w:val="21"/>
        </w:rPr>
      </w:pPr>
      <w:r>
        <w:rPr>
          <w:w w:val="105"/>
          <w:sz w:val="21"/>
        </w:rPr>
        <w:t>development of new modes of</w:t>
      </w:r>
      <w:r>
        <w:rPr>
          <w:spacing w:val="4"/>
          <w:w w:val="105"/>
          <w:sz w:val="21"/>
        </w:rPr>
        <w:t xml:space="preserve"> </w:t>
      </w:r>
      <w:r>
        <w:rPr>
          <w:w w:val="105"/>
          <w:sz w:val="21"/>
        </w:rPr>
        <w:t>instruction</w:t>
      </w:r>
    </w:p>
    <w:p w14:paraId="79565646" w14:textId="77777777" w:rsidR="004231C1" w:rsidRDefault="00BE2EC4">
      <w:pPr>
        <w:pStyle w:val="BodyText"/>
        <w:spacing w:before="8" w:line="252" w:lineRule="auto"/>
        <w:ind w:left="104" w:right="219" w:firstLine="0"/>
      </w:pPr>
      <w:r>
        <w:rPr>
          <w:w w:val="105"/>
        </w:rPr>
        <w:t>Evidence of effective teaching characterized by appropriate content and rigor can be gathered from, but is not li</w:t>
      </w:r>
      <w:r>
        <w:rPr>
          <w:w w:val="105"/>
        </w:rPr>
        <w:t>mited to, the following sources:</w:t>
      </w:r>
    </w:p>
    <w:p w14:paraId="0038A5C2" w14:textId="77777777" w:rsidR="004231C1" w:rsidRDefault="00BE2EC4">
      <w:pPr>
        <w:pStyle w:val="ListParagraph"/>
        <w:numPr>
          <w:ilvl w:val="1"/>
          <w:numId w:val="1"/>
        </w:numPr>
        <w:tabs>
          <w:tab w:val="left" w:pos="1544"/>
          <w:tab w:val="left" w:pos="1545"/>
        </w:tabs>
        <w:spacing w:before="4"/>
        <w:ind w:left="1544" w:hanging="361"/>
        <w:rPr>
          <w:sz w:val="21"/>
        </w:rPr>
      </w:pPr>
      <w:r>
        <w:rPr>
          <w:w w:val="105"/>
          <w:sz w:val="21"/>
        </w:rPr>
        <w:t>student evaluations</w:t>
      </w:r>
    </w:p>
    <w:p w14:paraId="183BAD5D" w14:textId="77777777" w:rsidR="004231C1" w:rsidRDefault="00BE2EC4">
      <w:pPr>
        <w:pStyle w:val="ListParagraph"/>
        <w:numPr>
          <w:ilvl w:val="1"/>
          <w:numId w:val="1"/>
        </w:numPr>
        <w:tabs>
          <w:tab w:val="left" w:pos="1544"/>
          <w:tab w:val="left" w:pos="1545"/>
        </w:tabs>
        <w:ind w:left="1544" w:hanging="361"/>
        <w:rPr>
          <w:sz w:val="21"/>
        </w:rPr>
      </w:pPr>
      <w:r>
        <w:rPr>
          <w:w w:val="105"/>
          <w:sz w:val="21"/>
        </w:rPr>
        <w:t>teaching observation by</w:t>
      </w:r>
      <w:r>
        <w:rPr>
          <w:spacing w:val="4"/>
          <w:w w:val="105"/>
          <w:sz w:val="21"/>
        </w:rPr>
        <w:t xml:space="preserve"> </w:t>
      </w:r>
      <w:r>
        <w:rPr>
          <w:w w:val="105"/>
          <w:sz w:val="21"/>
        </w:rPr>
        <w:t>peers</w:t>
      </w:r>
    </w:p>
    <w:p w14:paraId="447690DE" w14:textId="77777777" w:rsidR="004231C1" w:rsidRDefault="00BE2EC4">
      <w:pPr>
        <w:pStyle w:val="ListParagraph"/>
        <w:numPr>
          <w:ilvl w:val="1"/>
          <w:numId w:val="1"/>
        </w:numPr>
        <w:tabs>
          <w:tab w:val="left" w:pos="1544"/>
          <w:tab w:val="left" w:pos="1545"/>
        </w:tabs>
        <w:ind w:left="1544" w:hanging="361"/>
        <w:rPr>
          <w:sz w:val="21"/>
        </w:rPr>
      </w:pPr>
      <w:r>
        <w:rPr>
          <w:w w:val="105"/>
          <w:sz w:val="21"/>
        </w:rPr>
        <w:t>high academic standards as evidenced by grading practices and examples of</w:t>
      </w:r>
      <w:r>
        <w:rPr>
          <w:spacing w:val="-14"/>
          <w:w w:val="105"/>
          <w:sz w:val="21"/>
        </w:rPr>
        <w:t xml:space="preserve"> </w:t>
      </w:r>
      <w:r>
        <w:rPr>
          <w:w w:val="105"/>
          <w:sz w:val="21"/>
        </w:rPr>
        <w:t>grading</w:t>
      </w:r>
    </w:p>
    <w:p w14:paraId="13A072D1" w14:textId="77777777" w:rsidR="004231C1" w:rsidRDefault="00BE2EC4">
      <w:pPr>
        <w:pStyle w:val="ListParagraph"/>
        <w:numPr>
          <w:ilvl w:val="1"/>
          <w:numId w:val="1"/>
        </w:numPr>
        <w:tabs>
          <w:tab w:val="left" w:pos="1544"/>
          <w:tab w:val="left" w:pos="1545"/>
        </w:tabs>
        <w:ind w:left="1544" w:hanging="361"/>
        <w:rPr>
          <w:sz w:val="21"/>
        </w:rPr>
      </w:pPr>
      <w:r>
        <w:rPr>
          <w:w w:val="105"/>
          <w:sz w:val="21"/>
        </w:rPr>
        <w:t>syllabi and other instructional material, such as paper</w:t>
      </w:r>
      <w:r>
        <w:rPr>
          <w:spacing w:val="3"/>
          <w:w w:val="105"/>
          <w:sz w:val="21"/>
        </w:rPr>
        <w:t xml:space="preserve"> </w:t>
      </w:r>
      <w:r>
        <w:rPr>
          <w:w w:val="105"/>
          <w:sz w:val="21"/>
        </w:rPr>
        <w:t>assignments</w:t>
      </w:r>
    </w:p>
    <w:p w14:paraId="0D6183A3"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quality of students’</w:t>
      </w:r>
      <w:r>
        <w:rPr>
          <w:spacing w:val="1"/>
          <w:w w:val="105"/>
          <w:sz w:val="21"/>
        </w:rPr>
        <w:t xml:space="preserve"> </w:t>
      </w:r>
      <w:r>
        <w:rPr>
          <w:w w:val="105"/>
          <w:sz w:val="21"/>
        </w:rPr>
        <w:t>work</w:t>
      </w:r>
    </w:p>
    <w:p w14:paraId="7103B12B" w14:textId="77777777" w:rsidR="004231C1" w:rsidRDefault="00BE2EC4">
      <w:pPr>
        <w:pStyle w:val="ListParagraph"/>
        <w:numPr>
          <w:ilvl w:val="1"/>
          <w:numId w:val="1"/>
        </w:numPr>
        <w:tabs>
          <w:tab w:val="left" w:pos="1544"/>
          <w:tab w:val="left" w:pos="1545"/>
        </w:tabs>
        <w:ind w:left="1544" w:hanging="361"/>
        <w:rPr>
          <w:sz w:val="21"/>
        </w:rPr>
      </w:pPr>
      <w:r>
        <w:rPr>
          <w:w w:val="105"/>
          <w:sz w:val="21"/>
        </w:rPr>
        <w:t>new course and curriculum</w:t>
      </w:r>
      <w:r>
        <w:rPr>
          <w:spacing w:val="7"/>
          <w:w w:val="105"/>
          <w:sz w:val="21"/>
        </w:rPr>
        <w:t xml:space="preserve"> </w:t>
      </w:r>
      <w:r>
        <w:rPr>
          <w:w w:val="105"/>
          <w:sz w:val="21"/>
        </w:rPr>
        <w:t>development</w:t>
      </w:r>
    </w:p>
    <w:p w14:paraId="35B0BE3A" w14:textId="77777777" w:rsidR="004231C1" w:rsidRDefault="00BE2EC4">
      <w:pPr>
        <w:pStyle w:val="ListParagraph"/>
        <w:numPr>
          <w:ilvl w:val="1"/>
          <w:numId w:val="1"/>
        </w:numPr>
        <w:tabs>
          <w:tab w:val="left" w:pos="1544"/>
          <w:tab w:val="left" w:pos="1545"/>
        </w:tabs>
        <w:ind w:left="1544" w:hanging="361"/>
        <w:rPr>
          <w:sz w:val="21"/>
        </w:rPr>
      </w:pPr>
      <w:r>
        <w:rPr>
          <w:w w:val="105"/>
          <w:sz w:val="21"/>
        </w:rPr>
        <w:t>innovations in</w:t>
      </w:r>
      <w:r>
        <w:rPr>
          <w:spacing w:val="2"/>
          <w:w w:val="105"/>
          <w:sz w:val="21"/>
        </w:rPr>
        <w:t xml:space="preserve"> </w:t>
      </w:r>
      <w:r>
        <w:rPr>
          <w:w w:val="105"/>
          <w:sz w:val="21"/>
        </w:rPr>
        <w:t>pedagogy</w:t>
      </w:r>
    </w:p>
    <w:p w14:paraId="587E776F" w14:textId="77777777" w:rsidR="004231C1" w:rsidRDefault="00BE2EC4">
      <w:pPr>
        <w:pStyle w:val="ListParagraph"/>
        <w:numPr>
          <w:ilvl w:val="1"/>
          <w:numId w:val="1"/>
        </w:numPr>
        <w:tabs>
          <w:tab w:val="left" w:pos="1544"/>
          <w:tab w:val="left" w:pos="1545"/>
        </w:tabs>
        <w:ind w:left="1544" w:hanging="361"/>
        <w:rPr>
          <w:sz w:val="21"/>
        </w:rPr>
      </w:pPr>
      <w:r>
        <w:rPr>
          <w:w w:val="105"/>
          <w:sz w:val="21"/>
        </w:rPr>
        <w:t>participation in pedagogically related professional development</w:t>
      </w:r>
      <w:r>
        <w:rPr>
          <w:spacing w:val="1"/>
          <w:w w:val="105"/>
          <w:sz w:val="21"/>
        </w:rPr>
        <w:t xml:space="preserve"> </w:t>
      </w:r>
      <w:r>
        <w:rPr>
          <w:w w:val="105"/>
          <w:sz w:val="21"/>
        </w:rPr>
        <w:t>activities</w:t>
      </w:r>
    </w:p>
    <w:p w14:paraId="06B8B84A"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number of graduate advise</w:t>
      </w:r>
      <w:r>
        <w:rPr>
          <w:w w:val="105"/>
          <w:sz w:val="21"/>
        </w:rPr>
        <w:t>es directed to completion of</w:t>
      </w:r>
      <w:r>
        <w:rPr>
          <w:spacing w:val="3"/>
          <w:w w:val="105"/>
          <w:sz w:val="21"/>
        </w:rPr>
        <w:t xml:space="preserve"> </w:t>
      </w:r>
      <w:r>
        <w:rPr>
          <w:w w:val="105"/>
          <w:sz w:val="21"/>
        </w:rPr>
        <w:t>degree</w:t>
      </w:r>
    </w:p>
    <w:p w14:paraId="7782B5FD" w14:textId="77777777" w:rsidR="004231C1" w:rsidRDefault="00BE2EC4">
      <w:pPr>
        <w:pStyle w:val="ListParagraph"/>
        <w:numPr>
          <w:ilvl w:val="1"/>
          <w:numId w:val="1"/>
        </w:numPr>
        <w:tabs>
          <w:tab w:val="left" w:pos="1544"/>
          <w:tab w:val="left" w:pos="1545"/>
        </w:tabs>
        <w:ind w:left="1544" w:hanging="361"/>
        <w:rPr>
          <w:sz w:val="21"/>
        </w:rPr>
      </w:pPr>
      <w:r>
        <w:rPr>
          <w:w w:val="105"/>
          <w:sz w:val="21"/>
        </w:rPr>
        <w:t>service on graduate student</w:t>
      </w:r>
      <w:r>
        <w:rPr>
          <w:spacing w:val="4"/>
          <w:w w:val="105"/>
          <w:sz w:val="21"/>
        </w:rPr>
        <w:t xml:space="preserve"> </w:t>
      </w:r>
      <w:r>
        <w:rPr>
          <w:w w:val="105"/>
          <w:sz w:val="21"/>
        </w:rPr>
        <w:t>committees</w:t>
      </w:r>
    </w:p>
    <w:p w14:paraId="6C8C9335" w14:textId="77777777" w:rsidR="004231C1" w:rsidRDefault="00BE2EC4">
      <w:pPr>
        <w:pStyle w:val="ListParagraph"/>
        <w:numPr>
          <w:ilvl w:val="1"/>
          <w:numId w:val="1"/>
        </w:numPr>
        <w:tabs>
          <w:tab w:val="left" w:pos="1544"/>
          <w:tab w:val="left" w:pos="1545"/>
        </w:tabs>
        <w:ind w:left="1544" w:hanging="361"/>
        <w:rPr>
          <w:sz w:val="21"/>
        </w:rPr>
      </w:pPr>
      <w:r>
        <w:rPr>
          <w:w w:val="105"/>
          <w:sz w:val="21"/>
        </w:rPr>
        <w:t>honors and</w:t>
      </w:r>
      <w:r>
        <w:rPr>
          <w:spacing w:val="2"/>
          <w:w w:val="105"/>
          <w:sz w:val="21"/>
        </w:rPr>
        <w:t xml:space="preserve"> </w:t>
      </w:r>
      <w:r>
        <w:rPr>
          <w:w w:val="105"/>
          <w:sz w:val="21"/>
        </w:rPr>
        <w:t>awards</w:t>
      </w:r>
    </w:p>
    <w:p w14:paraId="67F85276" w14:textId="77777777" w:rsidR="004231C1" w:rsidRDefault="00BE2EC4">
      <w:pPr>
        <w:pStyle w:val="BodyText"/>
        <w:spacing w:before="13"/>
        <w:ind w:left="104" w:firstLine="0"/>
      </w:pPr>
      <w:r>
        <w:rPr>
          <w:w w:val="105"/>
        </w:rPr>
        <w:t>NOTE: Review of student evaluations alone does not constitute an adequate assessment of teaching.</w:t>
      </w:r>
    </w:p>
    <w:p w14:paraId="3C805C99" w14:textId="77777777" w:rsidR="004231C1" w:rsidRDefault="004231C1">
      <w:pPr>
        <w:sectPr w:rsidR="004231C1">
          <w:type w:val="continuous"/>
          <w:pgSz w:w="12240" w:h="15840"/>
          <w:pgMar w:top="1360" w:right="960" w:bottom="280" w:left="980" w:header="720" w:footer="720" w:gutter="0"/>
          <w:cols w:space="720"/>
        </w:sectPr>
      </w:pPr>
    </w:p>
    <w:p w14:paraId="236D2A5B" w14:textId="77777777" w:rsidR="004231C1" w:rsidRDefault="00BE2EC4">
      <w:pPr>
        <w:pStyle w:val="BodyText"/>
        <w:spacing w:before="91"/>
        <w:ind w:left="104" w:firstLine="0"/>
      </w:pPr>
      <w:r>
        <w:rPr>
          <w:w w:val="105"/>
          <w:u w:val="single"/>
        </w:rPr>
        <w:lastRenderedPageBreak/>
        <w:t>RESEARCH</w:t>
      </w:r>
    </w:p>
    <w:p w14:paraId="2DFEB78E" w14:textId="77777777" w:rsidR="004231C1" w:rsidRDefault="00BE2EC4">
      <w:pPr>
        <w:pStyle w:val="BodyText"/>
        <w:spacing w:before="13" w:line="247" w:lineRule="auto"/>
        <w:ind w:left="347" w:right="140" w:firstLine="0"/>
      </w:pPr>
      <w:r>
        <w:rPr>
          <w:w w:val="105"/>
        </w:rPr>
        <w:t>Research leads to the production of new knowledge or new pedagogy within the field of one’s discipline. Primary evidence for evaluating research can be gathered from, but is not limited to, these sources:</w:t>
      </w:r>
    </w:p>
    <w:p w14:paraId="1FD49BE7" w14:textId="77777777" w:rsidR="004231C1" w:rsidRDefault="00BE2EC4">
      <w:pPr>
        <w:pStyle w:val="ListParagraph"/>
        <w:numPr>
          <w:ilvl w:val="1"/>
          <w:numId w:val="1"/>
        </w:numPr>
        <w:tabs>
          <w:tab w:val="left" w:pos="1544"/>
          <w:tab w:val="left" w:pos="1545"/>
        </w:tabs>
        <w:spacing w:before="10"/>
        <w:ind w:left="1544" w:hanging="361"/>
        <w:rPr>
          <w:sz w:val="21"/>
        </w:rPr>
      </w:pPr>
      <w:r>
        <w:rPr>
          <w:w w:val="105"/>
          <w:sz w:val="21"/>
        </w:rPr>
        <w:t>publication of articles/papers in refereed</w:t>
      </w:r>
      <w:r>
        <w:rPr>
          <w:spacing w:val="4"/>
          <w:w w:val="105"/>
          <w:sz w:val="21"/>
        </w:rPr>
        <w:t xml:space="preserve"> </w:t>
      </w:r>
      <w:r>
        <w:rPr>
          <w:w w:val="105"/>
          <w:sz w:val="21"/>
        </w:rPr>
        <w:t>journals</w:t>
      </w:r>
    </w:p>
    <w:p w14:paraId="3A6DB42D" w14:textId="77777777" w:rsidR="004231C1" w:rsidRDefault="00BE2EC4">
      <w:pPr>
        <w:pStyle w:val="ListParagraph"/>
        <w:numPr>
          <w:ilvl w:val="1"/>
          <w:numId w:val="1"/>
        </w:numPr>
        <w:tabs>
          <w:tab w:val="left" w:pos="1544"/>
          <w:tab w:val="left" w:pos="1545"/>
        </w:tabs>
        <w:ind w:left="1544" w:hanging="361"/>
        <w:rPr>
          <w:sz w:val="21"/>
        </w:rPr>
      </w:pPr>
      <w:r>
        <w:rPr>
          <w:w w:val="105"/>
          <w:sz w:val="21"/>
        </w:rPr>
        <w:t>publication of articles/chapters within refereed or invited monographs or</w:t>
      </w:r>
      <w:r>
        <w:rPr>
          <w:spacing w:val="-4"/>
          <w:w w:val="105"/>
          <w:sz w:val="21"/>
        </w:rPr>
        <w:t xml:space="preserve"> </w:t>
      </w:r>
      <w:r>
        <w:rPr>
          <w:w w:val="105"/>
          <w:sz w:val="21"/>
        </w:rPr>
        <w:t>books</w:t>
      </w:r>
    </w:p>
    <w:p w14:paraId="1DA5F239" w14:textId="77777777" w:rsidR="004231C1" w:rsidRDefault="00BE2EC4">
      <w:pPr>
        <w:pStyle w:val="ListParagraph"/>
        <w:numPr>
          <w:ilvl w:val="1"/>
          <w:numId w:val="1"/>
        </w:numPr>
        <w:tabs>
          <w:tab w:val="left" w:pos="1544"/>
          <w:tab w:val="left" w:pos="1545"/>
        </w:tabs>
        <w:spacing w:before="15"/>
        <w:ind w:left="1544" w:hanging="361"/>
        <w:rPr>
          <w:sz w:val="21"/>
        </w:rPr>
      </w:pPr>
      <w:r>
        <w:rPr>
          <w:w w:val="105"/>
          <w:sz w:val="21"/>
        </w:rPr>
        <w:t>publication of monographs or books by refereed</w:t>
      </w:r>
      <w:r>
        <w:rPr>
          <w:spacing w:val="4"/>
          <w:w w:val="105"/>
          <w:sz w:val="21"/>
        </w:rPr>
        <w:t xml:space="preserve"> </w:t>
      </w:r>
      <w:r>
        <w:rPr>
          <w:w w:val="105"/>
          <w:sz w:val="21"/>
        </w:rPr>
        <w:t>presses</w:t>
      </w:r>
    </w:p>
    <w:p w14:paraId="024A4050" w14:textId="77777777" w:rsidR="004231C1" w:rsidRDefault="00BE2EC4">
      <w:pPr>
        <w:pStyle w:val="ListParagraph"/>
        <w:numPr>
          <w:ilvl w:val="1"/>
          <w:numId w:val="1"/>
        </w:numPr>
        <w:tabs>
          <w:tab w:val="left" w:pos="1544"/>
          <w:tab w:val="left" w:pos="1545"/>
        </w:tabs>
        <w:ind w:left="1544" w:hanging="361"/>
        <w:rPr>
          <w:sz w:val="21"/>
        </w:rPr>
      </w:pPr>
      <w:r>
        <w:rPr>
          <w:w w:val="105"/>
          <w:sz w:val="21"/>
        </w:rPr>
        <w:t>publication of</w:t>
      </w:r>
      <w:r>
        <w:rPr>
          <w:spacing w:val="2"/>
          <w:w w:val="105"/>
          <w:sz w:val="21"/>
        </w:rPr>
        <w:t xml:space="preserve"> </w:t>
      </w:r>
      <w:r>
        <w:rPr>
          <w:w w:val="105"/>
          <w:sz w:val="21"/>
        </w:rPr>
        <w:t>textbooks</w:t>
      </w:r>
    </w:p>
    <w:p w14:paraId="7591FB1A" w14:textId="77777777" w:rsidR="004231C1" w:rsidRDefault="00BE2EC4">
      <w:pPr>
        <w:pStyle w:val="ListParagraph"/>
        <w:numPr>
          <w:ilvl w:val="1"/>
          <w:numId w:val="1"/>
        </w:numPr>
        <w:tabs>
          <w:tab w:val="left" w:pos="1544"/>
          <w:tab w:val="left" w:pos="1545"/>
        </w:tabs>
        <w:ind w:left="1544" w:hanging="361"/>
        <w:rPr>
          <w:sz w:val="21"/>
        </w:rPr>
      </w:pPr>
      <w:r>
        <w:rPr>
          <w:w w:val="105"/>
          <w:sz w:val="21"/>
        </w:rPr>
        <w:t>publication of refereed</w:t>
      </w:r>
      <w:r>
        <w:rPr>
          <w:spacing w:val="3"/>
          <w:w w:val="105"/>
          <w:sz w:val="21"/>
        </w:rPr>
        <w:t xml:space="preserve"> </w:t>
      </w:r>
      <w:r>
        <w:rPr>
          <w:w w:val="105"/>
          <w:sz w:val="21"/>
        </w:rPr>
        <w:t>software</w:t>
      </w:r>
    </w:p>
    <w:p w14:paraId="7C5AFD92"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awarding of</w:t>
      </w:r>
      <w:r>
        <w:rPr>
          <w:w w:val="105"/>
          <w:sz w:val="21"/>
        </w:rPr>
        <w:t xml:space="preserve"> grants and</w:t>
      </w:r>
      <w:r>
        <w:rPr>
          <w:spacing w:val="4"/>
          <w:w w:val="105"/>
          <w:sz w:val="21"/>
        </w:rPr>
        <w:t xml:space="preserve"> </w:t>
      </w:r>
      <w:r>
        <w:rPr>
          <w:w w:val="105"/>
          <w:sz w:val="21"/>
        </w:rPr>
        <w:t>contracts</w:t>
      </w:r>
    </w:p>
    <w:p w14:paraId="49BEB4D0" w14:textId="77777777" w:rsidR="004231C1" w:rsidRDefault="00BE2EC4">
      <w:pPr>
        <w:pStyle w:val="ListParagraph"/>
        <w:numPr>
          <w:ilvl w:val="1"/>
          <w:numId w:val="1"/>
        </w:numPr>
        <w:tabs>
          <w:tab w:val="left" w:pos="1544"/>
          <w:tab w:val="left" w:pos="1545"/>
        </w:tabs>
        <w:ind w:left="1544" w:hanging="361"/>
        <w:rPr>
          <w:sz w:val="21"/>
        </w:rPr>
      </w:pPr>
      <w:r>
        <w:rPr>
          <w:w w:val="105"/>
          <w:sz w:val="21"/>
        </w:rPr>
        <w:t>patents</w:t>
      </w:r>
    </w:p>
    <w:p w14:paraId="342B6342" w14:textId="77777777" w:rsidR="004231C1" w:rsidRDefault="00BE2EC4">
      <w:pPr>
        <w:pStyle w:val="ListParagraph"/>
        <w:numPr>
          <w:ilvl w:val="1"/>
          <w:numId w:val="1"/>
        </w:numPr>
        <w:tabs>
          <w:tab w:val="left" w:pos="1544"/>
          <w:tab w:val="left" w:pos="1545"/>
        </w:tabs>
        <w:ind w:left="1544" w:hanging="361"/>
        <w:rPr>
          <w:sz w:val="21"/>
        </w:rPr>
      </w:pPr>
      <w:r>
        <w:rPr>
          <w:w w:val="105"/>
          <w:sz w:val="21"/>
        </w:rPr>
        <w:t>honors and</w:t>
      </w:r>
      <w:r>
        <w:rPr>
          <w:spacing w:val="2"/>
          <w:w w:val="105"/>
          <w:sz w:val="21"/>
        </w:rPr>
        <w:t xml:space="preserve"> </w:t>
      </w:r>
      <w:r>
        <w:rPr>
          <w:w w:val="105"/>
          <w:sz w:val="21"/>
        </w:rPr>
        <w:t>awards</w:t>
      </w:r>
    </w:p>
    <w:p w14:paraId="7F8BB0B1" w14:textId="77777777" w:rsidR="004231C1" w:rsidRDefault="00BE2EC4">
      <w:pPr>
        <w:pStyle w:val="ListParagraph"/>
        <w:numPr>
          <w:ilvl w:val="1"/>
          <w:numId w:val="1"/>
        </w:numPr>
        <w:tabs>
          <w:tab w:val="left" w:pos="1544"/>
          <w:tab w:val="left" w:pos="1545"/>
        </w:tabs>
        <w:ind w:left="1544" w:hanging="361"/>
        <w:rPr>
          <w:sz w:val="21"/>
        </w:rPr>
      </w:pPr>
      <w:r>
        <w:rPr>
          <w:w w:val="105"/>
          <w:sz w:val="21"/>
        </w:rPr>
        <w:t>keynote or invited</w:t>
      </w:r>
      <w:r>
        <w:rPr>
          <w:spacing w:val="3"/>
          <w:w w:val="105"/>
          <w:sz w:val="21"/>
        </w:rPr>
        <w:t xml:space="preserve"> </w:t>
      </w:r>
      <w:r>
        <w:rPr>
          <w:w w:val="105"/>
          <w:sz w:val="21"/>
        </w:rPr>
        <w:t>presentations</w:t>
      </w:r>
    </w:p>
    <w:p w14:paraId="2D066EB6" w14:textId="77777777" w:rsidR="004231C1" w:rsidRDefault="00BE2EC4">
      <w:pPr>
        <w:pStyle w:val="BodyText"/>
        <w:spacing w:before="13"/>
        <w:ind w:left="347" w:firstLine="0"/>
      </w:pPr>
      <w:r>
        <w:rPr>
          <w:w w:val="105"/>
        </w:rPr>
        <w:t>Primary or Secondary evidence for evaluating research (according to departmental policies) can include</w:t>
      </w:r>
    </w:p>
    <w:p w14:paraId="6AD2120F" w14:textId="77777777" w:rsidR="004231C1" w:rsidRDefault="00BE2EC4">
      <w:pPr>
        <w:pStyle w:val="ListParagraph"/>
        <w:numPr>
          <w:ilvl w:val="1"/>
          <w:numId w:val="1"/>
        </w:numPr>
        <w:tabs>
          <w:tab w:val="left" w:pos="1544"/>
          <w:tab w:val="left" w:pos="1545"/>
        </w:tabs>
        <w:spacing w:line="252" w:lineRule="auto"/>
        <w:ind w:right="2783" w:firstLine="837"/>
        <w:rPr>
          <w:sz w:val="21"/>
        </w:rPr>
      </w:pPr>
      <w:r>
        <w:rPr>
          <w:spacing w:val="2"/>
          <w:w w:val="102"/>
          <w:sz w:val="21"/>
        </w:rPr>
        <w:t>P</w:t>
      </w:r>
      <w:r>
        <w:rPr>
          <w:spacing w:val="1"/>
          <w:w w:val="102"/>
          <w:sz w:val="21"/>
        </w:rPr>
        <w:t>eer</w:t>
      </w:r>
      <w:r>
        <w:rPr>
          <w:w w:val="34"/>
          <w:sz w:val="21"/>
        </w:rPr>
        <w:t>-­</w:t>
      </w:r>
      <w:r>
        <w:rPr>
          <w:spacing w:val="1"/>
          <w:w w:val="34"/>
          <w:sz w:val="21"/>
        </w:rPr>
        <w:t>‐</w:t>
      </w:r>
      <w:r>
        <w:rPr>
          <w:spacing w:val="1"/>
          <w:w w:val="102"/>
          <w:sz w:val="21"/>
        </w:rPr>
        <w:t>r</w:t>
      </w:r>
      <w:r>
        <w:rPr>
          <w:spacing w:val="2"/>
          <w:w w:val="102"/>
          <w:sz w:val="21"/>
        </w:rPr>
        <w:t>ev</w:t>
      </w:r>
      <w:r>
        <w:rPr>
          <w:spacing w:val="1"/>
          <w:w w:val="102"/>
          <w:sz w:val="21"/>
        </w:rPr>
        <w:t>i</w:t>
      </w:r>
      <w:r>
        <w:rPr>
          <w:spacing w:val="2"/>
          <w:w w:val="102"/>
          <w:sz w:val="21"/>
        </w:rPr>
        <w:t>e</w:t>
      </w:r>
      <w:r>
        <w:rPr>
          <w:spacing w:val="3"/>
          <w:w w:val="102"/>
          <w:sz w:val="21"/>
        </w:rPr>
        <w:t>w</w:t>
      </w:r>
      <w:r>
        <w:rPr>
          <w:spacing w:val="2"/>
          <w:w w:val="102"/>
          <w:sz w:val="21"/>
        </w:rPr>
        <w:t>e</w:t>
      </w:r>
      <w:r>
        <w:rPr>
          <w:w w:val="102"/>
          <w:sz w:val="21"/>
        </w:rPr>
        <w:t>d</w:t>
      </w:r>
      <w:r>
        <w:rPr>
          <w:spacing w:val="4"/>
          <w:sz w:val="21"/>
        </w:rPr>
        <w:t xml:space="preserve"> </w:t>
      </w:r>
      <w:r>
        <w:rPr>
          <w:spacing w:val="2"/>
          <w:w w:val="102"/>
          <w:sz w:val="21"/>
        </w:rPr>
        <w:t>pub</w:t>
      </w:r>
      <w:r>
        <w:rPr>
          <w:spacing w:val="1"/>
          <w:w w:val="102"/>
          <w:sz w:val="21"/>
        </w:rPr>
        <w:t>lic</w:t>
      </w:r>
      <w:r>
        <w:rPr>
          <w:spacing w:val="2"/>
          <w:w w:val="102"/>
          <w:sz w:val="21"/>
        </w:rPr>
        <w:t>a</w:t>
      </w:r>
      <w:r>
        <w:rPr>
          <w:spacing w:val="1"/>
          <w:w w:val="102"/>
          <w:sz w:val="21"/>
        </w:rPr>
        <w:t>ti</w:t>
      </w:r>
      <w:r>
        <w:rPr>
          <w:spacing w:val="2"/>
          <w:w w:val="102"/>
          <w:sz w:val="21"/>
        </w:rPr>
        <w:t>o</w:t>
      </w:r>
      <w:r>
        <w:rPr>
          <w:w w:val="102"/>
          <w:sz w:val="21"/>
        </w:rPr>
        <w:t>n</w:t>
      </w:r>
      <w:r>
        <w:rPr>
          <w:spacing w:val="4"/>
          <w:sz w:val="21"/>
        </w:rPr>
        <w:t xml:space="preserve"> </w:t>
      </w:r>
      <w:r>
        <w:rPr>
          <w:spacing w:val="1"/>
          <w:w w:val="102"/>
          <w:sz w:val="21"/>
        </w:rPr>
        <w:t>i</w:t>
      </w:r>
      <w:r>
        <w:rPr>
          <w:w w:val="102"/>
          <w:sz w:val="21"/>
        </w:rPr>
        <w:t>n</w:t>
      </w:r>
      <w:r>
        <w:rPr>
          <w:spacing w:val="4"/>
          <w:sz w:val="21"/>
        </w:rPr>
        <w:t xml:space="preserve"> </w:t>
      </w:r>
      <w:r>
        <w:rPr>
          <w:spacing w:val="2"/>
          <w:w w:val="102"/>
          <w:sz w:val="21"/>
        </w:rPr>
        <w:t>p</w:t>
      </w:r>
      <w:r>
        <w:rPr>
          <w:spacing w:val="1"/>
          <w:w w:val="102"/>
          <w:sz w:val="21"/>
        </w:rPr>
        <w:t>r</w:t>
      </w:r>
      <w:r>
        <w:rPr>
          <w:spacing w:val="2"/>
          <w:w w:val="102"/>
          <w:sz w:val="21"/>
        </w:rPr>
        <w:t>o</w:t>
      </w:r>
      <w:r>
        <w:rPr>
          <w:spacing w:val="1"/>
          <w:w w:val="102"/>
          <w:sz w:val="21"/>
        </w:rPr>
        <w:t>cee</w:t>
      </w:r>
      <w:r>
        <w:rPr>
          <w:spacing w:val="2"/>
          <w:w w:val="102"/>
          <w:sz w:val="21"/>
        </w:rPr>
        <w:t>d</w:t>
      </w:r>
      <w:r>
        <w:rPr>
          <w:spacing w:val="1"/>
          <w:w w:val="102"/>
          <w:sz w:val="21"/>
        </w:rPr>
        <w:t>i</w:t>
      </w:r>
      <w:r>
        <w:rPr>
          <w:spacing w:val="2"/>
          <w:w w:val="102"/>
          <w:sz w:val="21"/>
        </w:rPr>
        <w:t>ng</w:t>
      </w:r>
      <w:r>
        <w:rPr>
          <w:w w:val="102"/>
          <w:sz w:val="21"/>
        </w:rPr>
        <w:t>s</w:t>
      </w:r>
      <w:r>
        <w:rPr>
          <w:spacing w:val="3"/>
          <w:sz w:val="21"/>
        </w:rPr>
        <w:t xml:space="preserve"> </w:t>
      </w:r>
      <w:r>
        <w:rPr>
          <w:spacing w:val="2"/>
          <w:w w:val="102"/>
          <w:sz w:val="21"/>
        </w:rPr>
        <w:t>o</w:t>
      </w:r>
      <w:r>
        <w:rPr>
          <w:w w:val="102"/>
          <w:sz w:val="21"/>
        </w:rPr>
        <w:t>f</w:t>
      </w:r>
      <w:r>
        <w:rPr>
          <w:spacing w:val="3"/>
          <w:sz w:val="21"/>
        </w:rPr>
        <w:t xml:space="preserve"> </w:t>
      </w:r>
      <w:r>
        <w:rPr>
          <w:spacing w:val="1"/>
          <w:w w:val="102"/>
          <w:sz w:val="21"/>
        </w:rPr>
        <w:t>sc</w:t>
      </w:r>
      <w:r>
        <w:rPr>
          <w:spacing w:val="2"/>
          <w:w w:val="102"/>
          <w:sz w:val="21"/>
        </w:rPr>
        <w:t>ho</w:t>
      </w:r>
      <w:r>
        <w:rPr>
          <w:spacing w:val="1"/>
          <w:w w:val="102"/>
          <w:sz w:val="21"/>
        </w:rPr>
        <w:t>l</w:t>
      </w:r>
      <w:r>
        <w:rPr>
          <w:spacing w:val="2"/>
          <w:w w:val="102"/>
          <w:sz w:val="21"/>
        </w:rPr>
        <w:t>a</w:t>
      </w:r>
      <w:r>
        <w:rPr>
          <w:spacing w:val="1"/>
          <w:w w:val="102"/>
          <w:sz w:val="21"/>
        </w:rPr>
        <w:t>rl</w:t>
      </w:r>
      <w:r>
        <w:rPr>
          <w:w w:val="102"/>
          <w:sz w:val="21"/>
        </w:rPr>
        <w:t>y</w:t>
      </w:r>
      <w:r>
        <w:rPr>
          <w:spacing w:val="4"/>
          <w:sz w:val="21"/>
        </w:rPr>
        <w:t xml:space="preserve"> </w:t>
      </w:r>
      <w:r>
        <w:rPr>
          <w:spacing w:val="3"/>
          <w:w w:val="102"/>
          <w:sz w:val="21"/>
        </w:rPr>
        <w:t>m</w:t>
      </w:r>
      <w:r>
        <w:rPr>
          <w:spacing w:val="1"/>
          <w:w w:val="102"/>
          <w:sz w:val="21"/>
        </w:rPr>
        <w:t>eeti</w:t>
      </w:r>
      <w:r>
        <w:rPr>
          <w:spacing w:val="2"/>
          <w:w w:val="102"/>
          <w:sz w:val="21"/>
        </w:rPr>
        <w:t>ng</w:t>
      </w:r>
      <w:r>
        <w:rPr>
          <w:w w:val="102"/>
          <w:sz w:val="21"/>
        </w:rPr>
        <w:t xml:space="preserve">s </w:t>
      </w:r>
      <w:r>
        <w:rPr>
          <w:sz w:val="21"/>
        </w:rPr>
        <w:t>Secondary evidence for evaluating research can</w:t>
      </w:r>
      <w:r>
        <w:rPr>
          <w:spacing w:val="2"/>
          <w:sz w:val="21"/>
        </w:rPr>
        <w:t xml:space="preserve"> </w:t>
      </w:r>
      <w:r>
        <w:rPr>
          <w:sz w:val="21"/>
        </w:rPr>
        <w:t>include:</w:t>
      </w:r>
    </w:p>
    <w:p w14:paraId="180BB067" w14:textId="77777777" w:rsidR="004231C1" w:rsidRDefault="00BE2EC4">
      <w:pPr>
        <w:pStyle w:val="ListParagraph"/>
        <w:numPr>
          <w:ilvl w:val="1"/>
          <w:numId w:val="1"/>
        </w:numPr>
        <w:tabs>
          <w:tab w:val="left" w:pos="1544"/>
          <w:tab w:val="left" w:pos="1545"/>
        </w:tabs>
        <w:spacing w:before="0" w:line="257" w:lineRule="exact"/>
        <w:ind w:left="1544" w:hanging="361"/>
        <w:rPr>
          <w:sz w:val="21"/>
        </w:rPr>
      </w:pPr>
      <w:r>
        <w:rPr>
          <w:w w:val="105"/>
          <w:sz w:val="21"/>
        </w:rPr>
        <w:t>presentations at scholarly</w:t>
      </w:r>
      <w:r>
        <w:rPr>
          <w:spacing w:val="2"/>
          <w:w w:val="105"/>
          <w:sz w:val="21"/>
        </w:rPr>
        <w:t xml:space="preserve"> </w:t>
      </w:r>
      <w:r>
        <w:rPr>
          <w:w w:val="105"/>
          <w:sz w:val="21"/>
        </w:rPr>
        <w:t>conferences</w:t>
      </w:r>
    </w:p>
    <w:p w14:paraId="137B2913" w14:textId="77777777" w:rsidR="004231C1" w:rsidRDefault="00BE2EC4">
      <w:pPr>
        <w:pStyle w:val="ListParagraph"/>
        <w:numPr>
          <w:ilvl w:val="1"/>
          <w:numId w:val="1"/>
        </w:numPr>
        <w:tabs>
          <w:tab w:val="left" w:pos="1544"/>
          <w:tab w:val="left" w:pos="1545"/>
        </w:tabs>
        <w:spacing w:before="16"/>
        <w:ind w:left="1544" w:hanging="361"/>
        <w:rPr>
          <w:sz w:val="21"/>
        </w:rPr>
      </w:pPr>
      <w:r>
        <w:rPr>
          <w:spacing w:val="2"/>
          <w:w w:val="102"/>
          <w:sz w:val="21"/>
        </w:rPr>
        <w:t>pub</w:t>
      </w:r>
      <w:r>
        <w:rPr>
          <w:spacing w:val="1"/>
          <w:w w:val="102"/>
          <w:sz w:val="21"/>
        </w:rPr>
        <w:t>lic</w:t>
      </w:r>
      <w:r>
        <w:rPr>
          <w:spacing w:val="2"/>
          <w:w w:val="102"/>
          <w:sz w:val="21"/>
        </w:rPr>
        <w:t>a</w:t>
      </w:r>
      <w:r>
        <w:rPr>
          <w:spacing w:val="1"/>
          <w:w w:val="102"/>
          <w:sz w:val="21"/>
        </w:rPr>
        <w:t>ti</w:t>
      </w:r>
      <w:r>
        <w:rPr>
          <w:spacing w:val="2"/>
          <w:w w:val="102"/>
          <w:sz w:val="21"/>
        </w:rPr>
        <w:t>on</w:t>
      </w:r>
      <w:r>
        <w:rPr>
          <w:w w:val="102"/>
          <w:sz w:val="21"/>
        </w:rPr>
        <w:t>s</w:t>
      </w:r>
      <w:r>
        <w:rPr>
          <w:spacing w:val="3"/>
          <w:sz w:val="21"/>
        </w:rPr>
        <w:t xml:space="preserve"> </w:t>
      </w:r>
      <w:r>
        <w:rPr>
          <w:spacing w:val="1"/>
          <w:w w:val="102"/>
          <w:sz w:val="21"/>
        </w:rPr>
        <w:t>i</w:t>
      </w:r>
      <w:r>
        <w:rPr>
          <w:w w:val="102"/>
          <w:sz w:val="21"/>
        </w:rPr>
        <w:t>n</w:t>
      </w:r>
      <w:r>
        <w:rPr>
          <w:spacing w:val="4"/>
          <w:sz w:val="21"/>
        </w:rPr>
        <w:t xml:space="preserve"> </w:t>
      </w:r>
      <w:r>
        <w:rPr>
          <w:spacing w:val="2"/>
          <w:w w:val="102"/>
          <w:sz w:val="21"/>
        </w:rPr>
        <w:t>non</w:t>
      </w:r>
      <w:r>
        <w:rPr>
          <w:w w:val="34"/>
          <w:sz w:val="21"/>
        </w:rPr>
        <w:t>-­</w:t>
      </w:r>
      <w:r>
        <w:rPr>
          <w:spacing w:val="1"/>
          <w:w w:val="34"/>
          <w:sz w:val="21"/>
        </w:rPr>
        <w:t>‐</w:t>
      </w:r>
      <w:r>
        <w:rPr>
          <w:spacing w:val="1"/>
          <w:w w:val="102"/>
          <w:sz w:val="21"/>
        </w:rPr>
        <w:t>r</w:t>
      </w:r>
      <w:r>
        <w:rPr>
          <w:spacing w:val="2"/>
          <w:w w:val="102"/>
          <w:sz w:val="21"/>
        </w:rPr>
        <w:t>e</w:t>
      </w:r>
      <w:r>
        <w:rPr>
          <w:spacing w:val="1"/>
          <w:w w:val="102"/>
          <w:sz w:val="21"/>
        </w:rPr>
        <w:t>f</w:t>
      </w:r>
      <w:r>
        <w:rPr>
          <w:spacing w:val="2"/>
          <w:w w:val="102"/>
          <w:sz w:val="21"/>
        </w:rPr>
        <w:t>e</w:t>
      </w:r>
      <w:r>
        <w:rPr>
          <w:spacing w:val="1"/>
          <w:w w:val="102"/>
          <w:sz w:val="21"/>
        </w:rPr>
        <w:t>r</w:t>
      </w:r>
      <w:r>
        <w:rPr>
          <w:spacing w:val="2"/>
          <w:w w:val="102"/>
          <w:sz w:val="21"/>
        </w:rPr>
        <w:t>ee</w:t>
      </w:r>
      <w:r>
        <w:rPr>
          <w:w w:val="102"/>
          <w:sz w:val="21"/>
        </w:rPr>
        <w:t>d</w:t>
      </w:r>
      <w:r>
        <w:rPr>
          <w:spacing w:val="4"/>
          <w:sz w:val="21"/>
        </w:rPr>
        <w:t xml:space="preserve"> </w:t>
      </w:r>
      <w:r>
        <w:rPr>
          <w:spacing w:val="2"/>
          <w:w w:val="102"/>
          <w:sz w:val="21"/>
        </w:rPr>
        <w:t>venue</w:t>
      </w:r>
      <w:r>
        <w:rPr>
          <w:w w:val="102"/>
          <w:sz w:val="21"/>
        </w:rPr>
        <w:t>s</w:t>
      </w:r>
    </w:p>
    <w:p w14:paraId="76E38694" w14:textId="77777777" w:rsidR="004231C1" w:rsidRDefault="00BE2EC4">
      <w:pPr>
        <w:pStyle w:val="ListParagraph"/>
        <w:numPr>
          <w:ilvl w:val="1"/>
          <w:numId w:val="1"/>
        </w:numPr>
        <w:tabs>
          <w:tab w:val="left" w:pos="1544"/>
          <w:tab w:val="left" w:pos="1545"/>
        </w:tabs>
        <w:ind w:left="1544" w:hanging="361"/>
        <w:rPr>
          <w:sz w:val="21"/>
        </w:rPr>
      </w:pPr>
      <w:r>
        <w:rPr>
          <w:w w:val="105"/>
          <w:sz w:val="21"/>
        </w:rPr>
        <w:t>submission of</w:t>
      </w:r>
      <w:r>
        <w:rPr>
          <w:spacing w:val="2"/>
          <w:w w:val="105"/>
          <w:sz w:val="21"/>
        </w:rPr>
        <w:t xml:space="preserve"> </w:t>
      </w:r>
      <w:r>
        <w:rPr>
          <w:w w:val="105"/>
          <w:sz w:val="21"/>
        </w:rPr>
        <w:t>proposals</w:t>
      </w:r>
    </w:p>
    <w:p w14:paraId="11AEE350" w14:textId="77777777" w:rsidR="004231C1" w:rsidRDefault="004231C1">
      <w:pPr>
        <w:pStyle w:val="BodyText"/>
        <w:spacing w:before="9"/>
        <w:ind w:left="0" w:firstLine="0"/>
        <w:rPr>
          <w:sz w:val="13"/>
        </w:rPr>
      </w:pPr>
    </w:p>
    <w:p w14:paraId="7D533E2A" w14:textId="77777777" w:rsidR="004231C1" w:rsidRDefault="00BE2EC4">
      <w:pPr>
        <w:pStyle w:val="BodyText"/>
        <w:spacing w:before="106"/>
        <w:ind w:left="104" w:firstLine="0"/>
      </w:pPr>
      <w:r>
        <w:rPr>
          <w:w w:val="105"/>
          <w:u w:val="single"/>
        </w:rPr>
        <w:t>SERVICE</w:t>
      </w:r>
    </w:p>
    <w:p w14:paraId="7D84C3BF" w14:textId="77777777" w:rsidR="004231C1" w:rsidRDefault="00BE2EC4">
      <w:pPr>
        <w:pStyle w:val="BodyText"/>
        <w:spacing w:before="13" w:line="247" w:lineRule="auto"/>
        <w:ind w:left="104" w:right="219" w:firstLine="242"/>
      </w:pPr>
      <w:r>
        <w:rPr>
          <w:w w:val="105"/>
        </w:rPr>
        <w:t>Service is defined as those professional activities which effectively aid the department, school, college, university, profession, or community.</w:t>
      </w:r>
    </w:p>
    <w:p w14:paraId="69566534" w14:textId="77777777" w:rsidR="004231C1" w:rsidRDefault="00BE2EC4">
      <w:pPr>
        <w:spacing w:before="7"/>
        <w:ind w:left="104"/>
        <w:rPr>
          <w:sz w:val="21"/>
        </w:rPr>
      </w:pPr>
      <w:r>
        <w:rPr>
          <w:i/>
          <w:w w:val="105"/>
          <w:sz w:val="21"/>
        </w:rPr>
        <w:t xml:space="preserve">Departmental, college, and university service activities </w:t>
      </w:r>
      <w:r>
        <w:rPr>
          <w:w w:val="105"/>
          <w:sz w:val="21"/>
        </w:rPr>
        <w:t>can include, but are not limited to:</w:t>
      </w:r>
    </w:p>
    <w:p w14:paraId="32756E9B" w14:textId="77777777" w:rsidR="004231C1" w:rsidRDefault="00BE2EC4">
      <w:pPr>
        <w:pStyle w:val="ListParagraph"/>
        <w:numPr>
          <w:ilvl w:val="1"/>
          <w:numId w:val="1"/>
        </w:numPr>
        <w:tabs>
          <w:tab w:val="left" w:pos="1544"/>
          <w:tab w:val="left" w:pos="1545"/>
        </w:tabs>
        <w:spacing w:before="15" w:line="247" w:lineRule="auto"/>
        <w:ind w:left="1544" w:right="791"/>
        <w:rPr>
          <w:sz w:val="21"/>
        </w:rPr>
      </w:pPr>
      <w:r>
        <w:rPr>
          <w:w w:val="105"/>
          <w:sz w:val="21"/>
        </w:rPr>
        <w:t>participation</w:t>
      </w:r>
      <w:r>
        <w:rPr>
          <w:spacing w:val="-6"/>
          <w:w w:val="105"/>
          <w:sz w:val="21"/>
        </w:rPr>
        <w:t xml:space="preserve"> </w:t>
      </w:r>
      <w:r>
        <w:rPr>
          <w:w w:val="105"/>
          <w:sz w:val="21"/>
        </w:rPr>
        <w:t>on</w:t>
      </w:r>
      <w:r>
        <w:rPr>
          <w:spacing w:val="-6"/>
          <w:w w:val="105"/>
          <w:sz w:val="21"/>
        </w:rPr>
        <w:t xml:space="preserve"> </w:t>
      </w:r>
      <w:r>
        <w:rPr>
          <w:w w:val="105"/>
          <w:sz w:val="21"/>
        </w:rPr>
        <w:t>departmental/college/university</w:t>
      </w:r>
      <w:r>
        <w:rPr>
          <w:spacing w:val="-6"/>
          <w:w w:val="105"/>
          <w:sz w:val="21"/>
        </w:rPr>
        <w:t xml:space="preserve"> </w:t>
      </w:r>
      <w:r>
        <w:rPr>
          <w:w w:val="105"/>
          <w:sz w:val="21"/>
        </w:rPr>
        <w:t>boards,</w:t>
      </w:r>
      <w:r>
        <w:rPr>
          <w:spacing w:val="-8"/>
          <w:w w:val="105"/>
          <w:sz w:val="21"/>
        </w:rPr>
        <w:t xml:space="preserve"> </w:t>
      </w:r>
      <w:r>
        <w:rPr>
          <w:w w:val="105"/>
          <w:sz w:val="21"/>
        </w:rPr>
        <w:t>committees,</w:t>
      </w:r>
      <w:r>
        <w:rPr>
          <w:spacing w:val="-7"/>
          <w:w w:val="105"/>
          <w:sz w:val="21"/>
        </w:rPr>
        <w:t xml:space="preserve"> </w:t>
      </w:r>
      <w:r>
        <w:rPr>
          <w:w w:val="105"/>
          <w:sz w:val="21"/>
        </w:rPr>
        <w:t>task</w:t>
      </w:r>
      <w:r>
        <w:rPr>
          <w:spacing w:val="-6"/>
          <w:w w:val="105"/>
          <w:sz w:val="21"/>
        </w:rPr>
        <w:t xml:space="preserve"> </w:t>
      </w:r>
      <w:r>
        <w:rPr>
          <w:w w:val="105"/>
          <w:sz w:val="21"/>
        </w:rPr>
        <w:t>forces,</w:t>
      </w:r>
      <w:r>
        <w:rPr>
          <w:spacing w:val="-8"/>
          <w:w w:val="105"/>
          <w:sz w:val="21"/>
        </w:rPr>
        <w:t xml:space="preserve"> </w:t>
      </w:r>
      <w:r>
        <w:rPr>
          <w:w w:val="105"/>
          <w:sz w:val="21"/>
        </w:rPr>
        <w:t>or councils (including hiring and evaluative</w:t>
      </w:r>
      <w:r>
        <w:rPr>
          <w:spacing w:val="4"/>
          <w:w w:val="105"/>
          <w:sz w:val="21"/>
        </w:rPr>
        <w:t xml:space="preserve"> </w:t>
      </w:r>
      <w:r>
        <w:rPr>
          <w:w w:val="105"/>
          <w:sz w:val="21"/>
        </w:rPr>
        <w:t>committees)</w:t>
      </w:r>
    </w:p>
    <w:p w14:paraId="5E210DAB" w14:textId="77777777" w:rsidR="004231C1" w:rsidRDefault="00BE2EC4">
      <w:pPr>
        <w:pStyle w:val="ListParagraph"/>
        <w:numPr>
          <w:ilvl w:val="1"/>
          <w:numId w:val="1"/>
        </w:numPr>
        <w:tabs>
          <w:tab w:val="left" w:pos="1544"/>
          <w:tab w:val="left" w:pos="1545"/>
        </w:tabs>
        <w:spacing w:before="9"/>
        <w:ind w:left="1544" w:hanging="361"/>
        <w:rPr>
          <w:sz w:val="21"/>
        </w:rPr>
      </w:pPr>
      <w:r>
        <w:rPr>
          <w:w w:val="105"/>
          <w:sz w:val="21"/>
        </w:rPr>
        <w:t>participation in faculty</w:t>
      </w:r>
      <w:r>
        <w:rPr>
          <w:spacing w:val="4"/>
          <w:w w:val="105"/>
          <w:sz w:val="21"/>
        </w:rPr>
        <w:t xml:space="preserve"> </w:t>
      </w:r>
      <w:r>
        <w:rPr>
          <w:w w:val="105"/>
          <w:sz w:val="21"/>
        </w:rPr>
        <w:t>meetings</w:t>
      </w:r>
    </w:p>
    <w:p w14:paraId="35163F66" w14:textId="77777777" w:rsidR="004231C1" w:rsidRDefault="00BE2EC4">
      <w:pPr>
        <w:pStyle w:val="ListParagraph"/>
        <w:numPr>
          <w:ilvl w:val="1"/>
          <w:numId w:val="1"/>
        </w:numPr>
        <w:tabs>
          <w:tab w:val="left" w:pos="1544"/>
          <w:tab w:val="left" w:pos="1545"/>
        </w:tabs>
        <w:ind w:left="1544" w:hanging="361"/>
        <w:rPr>
          <w:sz w:val="21"/>
        </w:rPr>
      </w:pPr>
      <w:r>
        <w:rPr>
          <w:w w:val="105"/>
          <w:sz w:val="21"/>
        </w:rPr>
        <w:t>serving as faculty advisor for student</w:t>
      </w:r>
      <w:r>
        <w:rPr>
          <w:spacing w:val="4"/>
          <w:w w:val="105"/>
          <w:sz w:val="21"/>
        </w:rPr>
        <w:t xml:space="preserve"> </w:t>
      </w:r>
      <w:r>
        <w:rPr>
          <w:w w:val="105"/>
          <w:sz w:val="21"/>
        </w:rPr>
        <w:t>organizations</w:t>
      </w:r>
    </w:p>
    <w:p w14:paraId="318B0392" w14:textId="77777777" w:rsidR="004231C1" w:rsidRDefault="00BE2EC4">
      <w:pPr>
        <w:pStyle w:val="ListParagraph"/>
        <w:numPr>
          <w:ilvl w:val="1"/>
          <w:numId w:val="1"/>
        </w:numPr>
        <w:tabs>
          <w:tab w:val="left" w:pos="1544"/>
          <w:tab w:val="left" w:pos="1545"/>
        </w:tabs>
        <w:ind w:left="1544" w:hanging="361"/>
        <w:rPr>
          <w:sz w:val="21"/>
        </w:rPr>
      </w:pPr>
      <w:r>
        <w:rPr>
          <w:w w:val="105"/>
          <w:sz w:val="21"/>
        </w:rPr>
        <w:t>assisting with recruiting</w:t>
      </w:r>
      <w:r>
        <w:rPr>
          <w:spacing w:val="4"/>
          <w:w w:val="105"/>
          <w:sz w:val="21"/>
        </w:rPr>
        <w:t xml:space="preserve"> </w:t>
      </w:r>
      <w:r>
        <w:rPr>
          <w:w w:val="105"/>
          <w:sz w:val="21"/>
        </w:rPr>
        <w:t>acti</w:t>
      </w:r>
      <w:r>
        <w:rPr>
          <w:w w:val="105"/>
          <w:sz w:val="21"/>
        </w:rPr>
        <w:t>vities</w:t>
      </w:r>
    </w:p>
    <w:p w14:paraId="3D14D7DF"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assisting in student placement</w:t>
      </w:r>
      <w:r>
        <w:rPr>
          <w:spacing w:val="3"/>
          <w:w w:val="105"/>
          <w:sz w:val="21"/>
        </w:rPr>
        <w:t xml:space="preserve"> </w:t>
      </w:r>
      <w:r>
        <w:rPr>
          <w:w w:val="105"/>
          <w:sz w:val="21"/>
        </w:rPr>
        <w:t>activities</w:t>
      </w:r>
    </w:p>
    <w:p w14:paraId="63AA6C10" w14:textId="77777777" w:rsidR="004231C1" w:rsidRDefault="00BE2EC4">
      <w:pPr>
        <w:pStyle w:val="ListParagraph"/>
        <w:numPr>
          <w:ilvl w:val="1"/>
          <w:numId w:val="1"/>
        </w:numPr>
        <w:tabs>
          <w:tab w:val="left" w:pos="1544"/>
          <w:tab w:val="left" w:pos="1545"/>
        </w:tabs>
        <w:ind w:left="1544" w:hanging="361"/>
        <w:rPr>
          <w:sz w:val="21"/>
        </w:rPr>
      </w:pPr>
      <w:r>
        <w:rPr>
          <w:w w:val="105"/>
          <w:sz w:val="21"/>
        </w:rPr>
        <w:t>reviewing internal</w:t>
      </w:r>
      <w:r>
        <w:rPr>
          <w:spacing w:val="2"/>
          <w:w w:val="105"/>
          <w:sz w:val="21"/>
        </w:rPr>
        <w:t xml:space="preserve"> </w:t>
      </w:r>
      <w:r>
        <w:rPr>
          <w:w w:val="105"/>
          <w:sz w:val="21"/>
        </w:rPr>
        <w:t>grants</w:t>
      </w:r>
    </w:p>
    <w:p w14:paraId="1C008ACA" w14:textId="77777777" w:rsidR="004231C1" w:rsidRDefault="00BE2EC4">
      <w:pPr>
        <w:pStyle w:val="ListParagraph"/>
        <w:numPr>
          <w:ilvl w:val="1"/>
          <w:numId w:val="1"/>
        </w:numPr>
        <w:tabs>
          <w:tab w:val="left" w:pos="1544"/>
          <w:tab w:val="left" w:pos="1545"/>
        </w:tabs>
        <w:ind w:left="1544" w:hanging="361"/>
        <w:rPr>
          <w:sz w:val="21"/>
        </w:rPr>
      </w:pPr>
      <w:r>
        <w:rPr>
          <w:spacing w:val="3"/>
          <w:w w:val="102"/>
          <w:sz w:val="21"/>
        </w:rPr>
        <w:t>w</w:t>
      </w:r>
      <w:r>
        <w:rPr>
          <w:spacing w:val="1"/>
          <w:w w:val="102"/>
          <w:sz w:val="21"/>
        </w:rPr>
        <w:t>riti</w:t>
      </w:r>
      <w:r>
        <w:rPr>
          <w:spacing w:val="2"/>
          <w:w w:val="102"/>
          <w:sz w:val="21"/>
        </w:rPr>
        <w:t>n</w:t>
      </w:r>
      <w:r>
        <w:rPr>
          <w:w w:val="102"/>
          <w:sz w:val="21"/>
        </w:rPr>
        <w:t>g</w:t>
      </w:r>
      <w:r>
        <w:rPr>
          <w:spacing w:val="3"/>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1"/>
          <w:w w:val="102"/>
          <w:sz w:val="21"/>
        </w:rPr>
        <w:t>f</w:t>
      </w:r>
      <w:r>
        <w:rPr>
          <w:spacing w:val="2"/>
          <w:w w:val="102"/>
          <w:sz w:val="21"/>
        </w:rPr>
        <w:t>und</w:t>
      </w:r>
      <w:r>
        <w:rPr>
          <w:spacing w:val="1"/>
          <w:w w:val="102"/>
          <w:sz w:val="21"/>
        </w:rPr>
        <w:t>i</w:t>
      </w:r>
      <w:r>
        <w:rPr>
          <w:spacing w:val="2"/>
          <w:w w:val="102"/>
          <w:sz w:val="21"/>
        </w:rPr>
        <w:t>n</w:t>
      </w:r>
      <w:r>
        <w:rPr>
          <w:w w:val="102"/>
          <w:sz w:val="21"/>
        </w:rPr>
        <w:t>g</w:t>
      </w:r>
      <w:r>
        <w:rPr>
          <w:spacing w:val="3"/>
          <w:sz w:val="21"/>
        </w:rPr>
        <w:t xml:space="preserve"> </w:t>
      </w:r>
      <w:r>
        <w:rPr>
          <w:spacing w:val="2"/>
          <w:w w:val="102"/>
          <w:sz w:val="21"/>
        </w:rPr>
        <w:t>o</w:t>
      </w:r>
      <w:r>
        <w:rPr>
          <w:w w:val="102"/>
          <w:sz w:val="21"/>
        </w:rPr>
        <w:t>f</w:t>
      </w:r>
      <w:r>
        <w:rPr>
          <w:spacing w:val="3"/>
          <w:sz w:val="21"/>
        </w:rPr>
        <w:t xml:space="preserve"> </w:t>
      </w:r>
      <w:r>
        <w:rPr>
          <w:spacing w:val="2"/>
          <w:w w:val="102"/>
          <w:sz w:val="21"/>
        </w:rPr>
        <w:t>no</w:t>
      </w:r>
      <w:r>
        <w:rPr>
          <w:spacing w:val="3"/>
          <w:w w:val="102"/>
          <w:sz w:val="21"/>
        </w:rPr>
        <w:t>n</w:t>
      </w:r>
      <w:r>
        <w:rPr>
          <w:w w:val="34"/>
          <w:sz w:val="21"/>
        </w:rPr>
        <w:t>-­</w:t>
      </w:r>
      <w:r>
        <w:rPr>
          <w:spacing w:val="1"/>
          <w:w w:val="34"/>
          <w:sz w:val="21"/>
        </w:rPr>
        <w:t>‐</w:t>
      </w:r>
      <w:r>
        <w:rPr>
          <w:spacing w:val="1"/>
          <w:w w:val="102"/>
          <w:sz w:val="21"/>
        </w:rPr>
        <w:t>r</w:t>
      </w:r>
      <w:r>
        <w:rPr>
          <w:spacing w:val="2"/>
          <w:w w:val="102"/>
          <w:sz w:val="21"/>
        </w:rPr>
        <w:t>e</w:t>
      </w:r>
      <w:r>
        <w:rPr>
          <w:spacing w:val="1"/>
          <w:w w:val="102"/>
          <w:sz w:val="21"/>
        </w:rPr>
        <w:t>s</w:t>
      </w:r>
      <w:r>
        <w:rPr>
          <w:spacing w:val="2"/>
          <w:w w:val="102"/>
          <w:sz w:val="21"/>
        </w:rPr>
        <w:t>e</w:t>
      </w:r>
      <w:r>
        <w:rPr>
          <w:spacing w:val="1"/>
          <w:w w:val="102"/>
          <w:sz w:val="21"/>
        </w:rPr>
        <w:t>arc</w:t>
      </w:r>
      <w:r>
        <w:rPr>
          <w:w w:val="102"/>
          <w:sz w:val="21"/>
        </w:rPr>
        <w:t>h</w:t>
      </w:r>
      <w:r>
        <w:rPr>
          <w:spacing w:val="4"/>
          <w:sz w:val="21"/>
        </w:rPr>
        <w:t xml:space="preserve"> </w:t>
      </w:r>
      <w:r>
        <w:rPr>
          <w:spacing w:val="1"/>
          <w:w w:val="102"/>
          <w:sz w:val="21"/>
        </w:rPr>
        <w:t>gra</w:t>
      </w:r>
      <w:r>
        <w:rPr>
          <w:spacing w:val="2"/>
          <w:w w:val="102"/>
          <w:sz w:val="21"/>
        </w:rPr>
        <w:t>n</w:t>
      </w:r>
      <w:r>
        <w:rPr>
          <w:spacing w:val="1"/>
          <w:w w:val="102"/>
          <w:sz w:val="21"/>
        </w:rPr>
        <w:t>t</w:t>
      </w:r>
      <w:r>
        <w:rPr>
          <w:w w:val="102"/>
          <w:sz w:val="21"/>
        </w:rPr>
        <w:t>s</w:t>
      </w:r>
    </w:p>
    <w:p w14:paraId="5BD92D37" w14:textId="77777777" w:rsidR="004231C1" w:rsidRDefault="00BE2EC4">
      <w:pPr>
        <w:pStyle w:val="ListParagraph"/>
        <w:numPr>
          <w:ilvl w:val="1"/>
          <w:numId w:val="1"/>
        </w:numPr>
        <w:tabs>
          <w:tab w:val="left" w:pos="1544"/>
          <w:tab w:val="left" w:pos="1545"/>
        </w:tabs>
        <w:ind w:left="1544" w:hanging="361"/>
        <w:rPr>
          <w:sz w:val="21"/>
        </w:rPr>
      </w:pPr>
      <w:r>
        <w:rPr>
          <w:w w:val="105"/>
          <w:sz w:val="21"/>
        </w:rPr>
        <w:t>assigned administrative</w:t>
      </w:r>
      <w:r>
        <w:rPr>
          <w:spacing w:val="2"/>
          <w:w w:val="105"/>
          <w:sz w:val="21"/>
        </w:rPr>
        <w:t xml:space="preserve"> </w:t>
      </w:r>
      <w:r>
        <w:rPr>
          <w:w w:val="105"/>
          <w:sz w:val="21"/>
        </w:rPr>
        <w:t>duties</w:t>
      </w:r>
    </w:p>
    <w:p w14:paraId="35A87BE9" w14:textId="77777777" w:rsidR="004231C1" w:rsidRDefault="00BE2EC4">
      <w:pPr>
        <w:spacing w:before="13"/>
        <w:ind w:left="104"/>
        <w:rPr>
          <w:sz w:val="21"/>
        </w:rPr>
      </w:pPr>
      <w:r>
        <w:rPr>
          <w:i/>
          <w:w w:val="105"/>
          <w:sz w:val="21"/>
        </w:rPr>
        <w:t xml:space="preserve">Professional service </w:t>
      </w:r>
      <w:r>
        <w:rPr>
          <w:w w:val="105"/>
          <w:sz w:val="21"/>
        </w:rPr>
        <w:t>activities can include, but are not limited to, the following:</w:t>
      </w:r>
    </w:p>
    <w:p w14:paraId="1BA666D3" w14:textId="77777777" w:rsidR="004231C1" w:rsidRDefault="00BE2EC4">
      <w:pPr>
        <w:pStyle w:val="ListParagraph"/>
        <w:numPr>
          <w:ilvl w:val="1"/>
          <w:numId w:val="1"/>
        </w:numPr>
        <w:tabs>
          <w:tab w:val="left" w:pos="1544"/>
          <w:tab w:val="left" w:pos="1545"/>
        </w:tabs>
        <w:ind w:left="1544" w:hanging="361"/>
        <w:rPr>
          <w:sz w:val="21"/>
        </w:rPr>
      </w:pPr>
      <w:r>
        <w:rPr>
          <w:w w:val="105"/>
          <w:sz w:val="21"/>
        </w:rPr>
        <w:t>serving as an officer in a professional</w:t>
      </w:r>
      <w:r>
        <w:rPr>
          <w:spacing w:val="7"/>
          <w:w w:val="105"/>
          <w:sz w:val="21"/>
        </w:rPr>
        <w:t xml:space="preserve"> </w:t>
      </w:r>
      <w:r>
        <w:rPr>
          <w:w w:val="105"/>
          <w:sz w:val="21"/>
        </w:rPr>
        <w:t>organization</w:t>
      </w:r>
    </w:p>
    <w:p w14:paraId="59C36393"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reviewing grants for funding</w:t>
      </w:r>
      <w:r>
        <w:rPr>
          <w:spacing w:val="3"/>
          <w:w w:val="105"/>
          <w:sz w:val="21"/>
        </w:rPr>
        <w:t xml:space="preserve"> </w:t>
      </w:r>
      <w:r>
        <w:rPr>
          <w:w w:val="105"/>
          <w:sz w:val="21"/>
        </w:rPr>
        <w:t>agencies</w:t>
      </w:r>
    </w:p>
    <w:p w14:paraId="37CFDDB6" w14:textId="77777777" w:rsidR="004231C1" w:rsidRDefault="00BE2EC4">
      <w:pPr>
        <w:pStyle w:val="ListParagraph"/>
        <w:numPr>
          <w:ilvl w:val="1"/>
          <w:numId w:val="1"/>
        </w:numPr>
        <w:tabs>
          <w:tab w:val="left" w:pos="1544"/>
          <w:tab w:val="left" w:pos="1545"/>
        </w:tabs>
        <w:ind w:left="1544" w:hanging="361"/>
        <w:rPr>
          <w:sz w:val="21"/>
        </w:rPr>
      </w:pPr>
      <w:r>
        <w:rPr>
          <w:w w:val="105"/>
          <w:sz w:val="21"/>
        </w:rPr>
        <w:t>refereeing papers or books for a journal or</w:t>
      </w:r>
      <w:r>
        <w:rPr>
          <w:spacing w:val="4"/>
          <w:w w:val="105"/>
          <w:sz w:val="21"/>
        </w:rPr>
        <w:t xml:space="preserve"> </w:t>
      </w:r>
      <w:r>
        <w:rPr>
          <w:w w:val="105"/>
          <w:sz w:val="21"/>
        </w:rPr>
        <w:t>publisher</w:t>
      </w:r>
    </w:p>
    <w:p w14:paraId="3C796AC1" w14:textId="77777777" w:rsidR="004231C1" w:rsidRDefault="00BE2EC4">
      <w:pPr>
        <w:pStyle w:val="ListParagraph"/>
        <w:numPr>
          <w:ilvl w:val="1"/>
          <w:numId w:val="1"/>
        </w:numPr>
        <w:tabs>
          <w:tab w:val="left" w:pos="1544"/>
          <w:tab w:val="left" w:pos="1545"/>
        </w:tabs>
        <w:ind w:left="1544" w:hanging="361"/>
        <w:rPr>
          <w:sz w:val="21"/>
        </w:rPr>
      </w:pPr>
      <w:r>
        <w:rPr>
          <w:w w:val="105"/>
          <w:sz w:val="21"/>
        </w:rPr>
        <w:t>refereeing conference</w:t>
      </w:r>
      <w:r>
        <w:rPr>
          <w:spacing w:val="3"/>
          <w:w w:val="105"/>
          <w:sz w:val="21"/>
        </w:rPr>
        <w:t xml:space="preserve"> </w:t>
      </w:r>
      <w:r>
        <w:rPr>
          <w:w w:val="105"/>
          <w:sz w:val="21"/>
        </w:rPr>
        <w:t>papers</w:t>
      </w:r>
    </w:p>
    <w:p w14:paraId="19014D93" w14:textId="77777777" w:rsidR="004231C1" w:rsidRDefault="00BE2EC4">
      <w:pPr>
        <w:pStyle w:val="ListParagraph"/>
        <w:numPr>
          <w:ilvl w:val="1"/>
          <w:numId w:val="1"/>
        </w:numPr>
        <w:tabs>
          <w:tab w:val="left" w:pos="1544"/>
          <w:tab w:val="left" w:pos="1545"/>
        </w:tabs>
        <w:ind w:left="1544" w:hanging="361"/>
        <w:rPr>
          <w:sz w:val="21"/>
        </w:rPr>
      </w:pPr>
      <w:r>
        <w:rPr>
          <w:w w:val="105"/>
          <w:sz w:val="21"/>
        </w:rPr>
        <w:t>organizing and chai</w:t>
      </w:r>
      <w:r>
        <w:rPr>
          <w:w w:val="105"/>
          <w:sz w:val="21"/>
        </w:rPr>
        <w:t>ring sessions at scholarly</w:t>
      </w:r>
      <w:r>
        <w:rPr>
          <w:spacing w:val="4"/>
          <w:w w:val="105"/>
          <w:sz w:val="21"/>
        </w:rPr>
        <w:t xml:space="preserve"> </w:t>
      </w:r>
      <w:r>
        <w:rPr>
          <w:w w:val="105"/>
          <w:sz w:val="21"/>
        </w:rPr>
        <w:t>conferences</w:t>
      </w:r>
    </w:p>
    <w:p w14:paraId="6209C39C"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organizing symposia and professional</w:t>
      </w:r>
      <w:r>
        <w:rPr>
          <w:spacing w:val="4"/>
          <w:w w:val="105"/>
          <w:sz w:val="21"/>
        </w:rPr>
        <w:t xml:space="preserve"> </w:t>
      </w:r>
      <w:r>
        <w:rPr>
          <w:w w:val="105"/>
          <w:sz w:val="21"/>
        </w:rPr>
        <w:t>meetings</w:t>
      </w:r>
    </w:p>
    <w:p w14:paraId="2BA23541" w14:textId="77777777" w:rsidR="004231C1" w:rsidRDefault="00BE2EC4">
      <w:pPr>
        <w:pStyle w:val="ListParagraph"/>
        <w:numPr>
          <w:ilvl w:val="1"/>
          <w:numId w:val="1"/>
        </w:numPr>
        <w:tabs>
          <w:tab w:val="left" w:pos="1544"/>
          <w:tab w:val="left" w:pos="1545"/>
        </w:tabs>
        <w:ind w:left="1544" w:hanging="361"/>
        <w:rPr>
          <w:sz w:val="21"/>
        </w:rPr>
      </w:pPr>
      <w:r>
        <w:rPr>
          <w:w w:val="105"/>
          <w:sz w:val="21"/>
        </w:rPr>
        <w:t>serving as a respondent at professional</w:t>
      </w:r>
      <w:r>
        <w:rPr>
          <w:spacing w:val="4"/>
          <w:w w:val="105"/>
          <w:sz w:val="21"/>
        </w:rPr>
        <w:t xml:space="preserve"> </w:t>
      </w:r>
      <w:r>
        <w:rPr>
          <w:w w:val="105"/>
          <w:sz w:val="21"/>
        </w:rPr>
        <w:t>conferences</w:t>
      </w:r>
    </w:p>
    <w:p w14:paraId="08E1C294" w14:textId="77777777" w:rsidR="004231C1" w:rsidRDefault="00BE2EC4">
      <w:pPr>
        <w:pStyle w:val="ListParagraph"/>
        <w:numPr>
          <w:ilvl w:val="1"/>
          <w:numId w:val="1"/>
        </w:numPr>
        <w:tabs>
          <w:tab w:val="left" w:pos="1544"/>
          <w:tab w:val="left" w:pos="1545"/>
        </w:tabs>
        <w:ind w:left="1544" w:hanging="361"/>
        <w:rPr>
          <w:sz w:val="21"/>
        </w:rPr>
      </w:pPr>
      <w:r>
        <w:rPr>
          <w:w w:val="105"/>
          <w:sz w:val="21"/>
        </w:rPr>
        <w:t>editorships</w:t>
      </w:r>
    </w:p>
    <w:p w14:paraId="57F25193" w14:textId="77777777" w:rsidR="004231C1" w:rsidRDefault="00BE2EC4">
      <w:pPr>
        <w:pStyle w:val="ListParagraph"/>
        <w:numPr>
          <w:ilvl w:val="1"/>
          <w:numId w:val="1"/>
        </w:numPr>
        <w:tabs>
          <w:tab w:val="left" w:pos="1544"/>
          <w:tab w:val="left" w:pos="1545"/>
        </w:tabs>
        <w:spacing w:line="252" w:lineRule="auto"/>
        <w:ind w:left="1544" w:right="764"/>
        <w:rPr>
          <w:sz w:val="21"/>
        </w:rPr>
      </w:pPr>
      <w:r>
        <w:rPr>
          <w:w w:val="105"/>
          <w:sz w:val="21"/>
        </w:rPr>
        <w:t>participation</w:t>
      </w:r>
      <w:r>
        <w:rPr>
          <w:spacing w:val="-5"/>
          <w:w w:val="105"/>
          <w:sz w:val="21"/>
        </w:rPr>
        <w:t xml:space="preserve"> </w:t>
      </w:r>
      <w:r>
        <w:rPr>
          <w:w w:val="105"/>
          <w:sz w:val="21"/>
        </w:rPr>
        <w:t>in</w:t>
      </w:r>
      <w:r>
        <w:rPr>
          <w:spacing w:val="-4"/>
          <w:w w:val="105"/>
          <w:sz w:val="21"/>
        </w:rPr>
        <w:t xml:space="preserve"> </w:t>
      </w:r>
      <w:r>
        <w:rPr>
          <w:w w:val="105"/>
          <w:sz w:val="21"/>
        </w:rPr>
        <w:t>professional</w:t>
      </w:r>
      <w:r>
        <w:rPr>
          <w:spacing w:val="-6"/>
          <w:w w:val="105"/>
          <w:sz w:val="21"/>
        </w:rPr>
        <w:t xml:space="preserve"> </w:t>
      </w:r>
      <w:r>
        <w:rPr>
          <w:w w:val="105"/>
          <w:sz w:val="21"/>
        </w:rPr>
        <w:t>development</w:t>
      </w:r>
      <w:r>
        <w:rPr>
          <w:spacing w:val="-5"/>
          <w:w w:val="105"/>
          <w:sz w:val="21"/>
        </w:rPr>
        <w:t xml:space="preserve"> </w:t>
      </w:r>
      <w:r>
        <w:rPr>
          <w:w w:val="105"/>
          <w:sz w:val="21"/>
        </w:rPr>
        <w:t>activities</w:t>
      </w:r>
      <w:r>
        <w:rPr>
          <w:spacing w:val="-5"/>
          <w:w w:val="105"/>
          <w:sz w:val="21"/>
        </w:rPr>
        <w:t xml:space="preserve"> </w:t>
      </w:r>
      <w:r>
        <w:rPr>
          <w:w w:val="105"/>
          <w:sz w:val="21"/>
        </w:rPr>
        <w:t>that</w:t>
      </w:r>
      <w:r>
        <w:rPr>
          <w:spacing w:val="-5"/>
          <w:w w:val="105"/>
          <w:sz w:val="21"/>
        </w:rPr>
        <w:t xml:space="preserve"> </w:t>
      </w:r>
      <w:r>
        <w:rPr>
          <w:w w:val="105"/>
          <w:sz w:val="21"/>
        </w:rPr>
        <w:t>focus</w:t>
      </w:r>
      <w:r>
        <w:rPr>
          <w:spacing w:val="-6"/>
          <w:w w:val="105"/>
          <w:sz w:val="21"/>
        </w:rPr>
        <w:t xml:space="preserve"> </w:t>
      </w:r>
      <w:r>
        <w:rPr>
          <w:w w:val="105"/>
          <w:sz w:val="21"/>
        </w:rPr>
        <w:t>on</w:t>
      </w:r>
      <w:r>
        <w:rPr>
          <w:spacing w:val="-4"/>
          <w:w w:val="105"/>
          <w:sz w:val="21"/>
        </w:rPr>
        <w:t xml:space="preserve"> </w:t>
      </w:r>
      <w:r>
        <w:rPr>
          <w:w w:val="105"/>
          <w:sz w:val="21"/>
        </w:rPr>
        <w:t>improving</w:t>
      </w:r>
      <w:r>
        <w:rPr>
          <w:spacing w:val="-4"/>
          <w:w w:val="105"/>
          <w:sz w:val="21"/>
        </w:rPr>
        <w:t xml:space="preserve"> </w:t>
      </w:r>
      <w:r>
        <w:rPr>
          <w:w w:val="105"/>
          <w:sz w:val="21"/>
        </w:rPr>
        <w:t>research productivity or</w:t>
      </w:r>
      <w:r>
        <w:rPr>
          <w:spacing w:val="2"/>
          <w:w w:val="105"/>
          <w:sz w:val="21"/>
        </w:rPr>
        <w:t xml:space="preserve"> </w:t>
      </w:r>
      <w:r>
        <w:rPr>
          <w:w w:val="105"/>
          <w:sz w:val="21"/>
        </w:rPr>
        <w:t>quality</w:t>
      </w:r>
    </w:p>
    <w:p w14:paraId="06305BE2" w14:textId="77777777" w:rsidR="004231C1" w:rsidRDefault="00BE2EC4">
      <w:pPr>
        <w:pStyle w:val="ListParagraph"/>
        <w:numPr>
          <w:ilvl w:val="1"/>
          <w:numId w:val="1"/>
        </w:numPr>
        <w:tabs>
          <w:tab w:val="left" w:pos="1544"/>
          <w:tab w:val="left" w:pos="1545"/>
        </w:tabs>
        <w:spacing w:before="0" w:line="257" w:lineRule="exact"/>
        <w:ind w:left="1544" w:hanging="361"/>
        <w:rPr>
          <w:sz w:val="21"/>
        </w:rPr>
      </w:pPr>
      <w:r>
        <w:rPr>
          <w:w w:val="105"/>
          <w:sz w:val="21"/>
        </w:rPr>
        <w:t>published textbook and manuscript</w:t>
      </w:r>
      <w:r>
        <w:rPr>
          <w:spacing w:val="4"/>
          <w:w w:val="105"/>
          <w:sz w:val="21"/>
        </w:rPr>
        <w:t xml:space="preserve"> </w:t>
      </w:r>
      <w:r>
        <w:rPr>
          <w:w w:val="105"/>
          <w:sz w:val="21"/>
        </w:rPr>
        <w:t>reviews</w:t>
      </w:r>
    </w:p>
    <w:p w14:paraId="08419AA9" w14:textId="77777777" w:rsidR="004231C1" w:rsidRDefault="00BE2EC4">
      <w:pPr>
        <w:spacing w:before="13"/>
        <w:ind w:left="104"/>
        <w:rPr>
          <w:sz w:val="21"/>
        </w:rPr>
      </w:pPr>
      <w:r>
        <w:rPr>
          <w:i/>
          <w:spacing w:val="2"/>
          <w:w w:val="102"/>
          <w:sz w:val="21"/>
        </w:rPr>
        <w:t>P</w:t>
      </w:r>
      <w:r>
        <w:rPr>
          <w:i/>
          <w:spacing w:val="1"/>
          <w:w w:val="102"/>
          <w:sz w:val="21"/>
        </w:rPr>
        <w:t>r</w:t>
      </w:r>
      <w:r>
        <w:rPr>
          <w:i/>
          <w:spacing w:val="2"/>
          <w:w w:val="102"/>
          <w:sz w:val="21"/>
        </w:rPr>
        <w:t>o</w:t>
      </w:r>
      <w:r>
        <w:rPr>
          <w:i/>
          <w:spacing w:val="1"/>
          <w:w w:val="102"/>
          <w:sz w:val="21"/>
        </w:rPr>
        <w:t>fess</w:t>
      </w:r>
      <w:r>
        <w:rPr>
          <w:i/>
          <w:w w:val="102"/>
          <w:sz w:val="21"/>
        </w:rPr>
        <w:t>i</w:t>
      </w:r>
      <w:r>
        <w:rPr>
          <w:i/>
          <w:spacing w:val="2"/>
          <w:w w:val="102"/>
          <w:sz w:val="21"/>
        </w:rPr>
        <w:t>ona</w:t>
      </w:r>
      <w:r>
        <w:rPr>
          <w:i/>
          <w:spacing w:val="1"/>
          <w:w w:val="102"/>
          <w:sz w:val="21"/>
        </w:rPr>
        <w:t>ll</w:t>
      </w:r>
      <w:r>
        <w:rPr>
          <w:i/>
          <w:spacing w:val="2"/>
          <w:w w:val="102"/>
          <w:sz w:val="21"/>
        </w:rPr>
        <w:t>y</w:t>
      </w:r>
      <w:r>
        <w:rPr>
          <w:i/>
          <w:w w:val="34"/>
          <w:sz w:val="21"/>
        </w:rPr>
        <w:t>-­</w:t>
      </w:r>
      <w:r>
        <w:rPr>
          <w:i/>
          <w:spacing w:val="1"/>
          <w:w w:val="34"/>
          <w:sz w:val="21"/>
        </w:rPr>
        <w:t>‐</w:t>
      </w:r>
      <w:r>
        <w:rPr>
          <w:i/>
          <w:spacing w:val="1"/>
          <w:w w:val="102"/>
          <w:sz w:val="21"/>
        </w:rPr>
        <w:t>rel</w:t>
      </w:r>
      <w:r>
        <w:rPr>
          <w:i/>
          <w:spacing w:val="2"/>
          <w:w w:val="102"/>
          <w:sz w:val="21"/>
        </w:rPr>
        <w:t>a</w:t>
      </w:r>
      <w:r>
        <w:rPr>
          <w:i/>
          <w:spacing w:val="1"/>
          <w:w w:val="102"/>
          <w:sz w:val="21"/>
        </w:rPr>
        <w:t>te</w:t>
      </w:r>
      <w:r>
        <w:rPr>
          <w:i/>
          <w:w w:val="102"/>
          <w:sz w:val="21"/>
        </w:rPr>
        <w:t>d</w:t>
      </w:r>
      <w:r>
        <w:rPr>
          <w:i/>
          <w:spacing w:val="4"/>
          <w:sz w:val="21"/>
        </w:rPr>
        <w:t xml:space="preserve"> </w:t>
      </w:r>
      <w:r>
        <w:rPr>
          <w:i/>
          <w:spacing w:val="1"/>
          <w:w w:val="102"/>
          <w:sz w:val="21"/>
        </w:rPr>
        <w:t>co</w:t>
      </w:r>
      <w:r>
        <w:rPr>
          <w:i/>
          <w:spacing w:val="3"/>
          <w:w w:val="102"/>
          <w:sz w:val="21"/>
        </w:rPr>
        <w:t>mm</w:t>
      </w:r>
      <w:r>
        <w:rPr>
          <w:i/>
          <w:spacing w:val="2"/>
          <w:w w:val="102"/>
          <w:sz w:val="21"/>
        </w:rPr>
        <w:t>un</w:t>
      </w:r>
      <w:r>
        <w:rPr>
          <w:i/>
          <w:spacing w:val="1"/>
          <w:w w:val="102"/>
          <w:sz w:val="21"/>
        </w:rPr>
        <w:t>it</w:t>
      </w:r>
      <w:r>
        <w:rPr>
          <w:i/>
          <w:w w:val="102"/>
          <w:sz w:val="21"/>
        </w:rPr>
        <w:t>y</w:t>
      </w:r>
      <w:r>
        <w:rPr>
          <w:i/>
          <w:spacing w:val="4"/>
          <w:sz w:val="21"/>
        </w:rPr>
        <w:t xml:space="preserve"> </w:t>
      </w:r>
      <w:r>
        <w:rPr>
          <w:i/>
          <w:spacing w:val="1"/>
          <w:w w:val="102"/>
          <w:sz w:val="21"/>
        </w:rPr>
        <w:t>servic</w:t>
      </w:r>
      <w:r>
        <w:rPr>
          <w:i/>
          <w:w w:val="102"/>
          <w:sz w:val="21"/>
        </w:rPr>
        <w:t>e</w:t>
      </w:r>
      <w:r>
        <w:rPr>
          <w:i/>
          <w:spacing w:val="4"/>
          <w:sz w:val="21"/>
        </w:rPr>
        <w:t xml:space="preserve"> </w:t>
      </w:r>
      <w:r>
        <w:rPr>
          <w:spacing w:val="1"/>
          <w:w w:val="102"/>
          <w:sz w:val="21"/>
        </w:rPr>
        <w:t>acti</w:t>
      </w:r>
      <w:r>
        <w:rPr>
          <w:spacing w:val="2"/>
          <w:w w:val="102"/>
          <w:sz w:val="21"/>
        </w:rPr>
        <w:t>v</w:t>
      </w:r>
      <w:r>
        <w:rPr>
          <w:spacing w:val="1"/>
          <w:w w:val="102"/>
          <w:sz w:val="21"/>
        </w:rPr>
        <w:t>itie</w:t>
      </w:r>
      <w:r>
        <w:rPr>
          <w:w w:val="102"/>
          <w:sz w:val="21"/>
        </w:rPr>
        <w:t>s</w:t>
      </w:r>
      <w:r>
        <w:rPr>
          <w:spacing w:val="3"/>
          <w:sz w:val="21"/>
        </w:rPr>
        <w:t xml:space="preserve"> </w:t>
      </w:r>
      <w:r>
        <w:rPr>
          <w:spacing w:val="1"/>
          <w:w w:val="102"/>
          <w:sz w:val="21"/>
        </w:rPr>
        <w:t>ca</w:t>
      </w:r>
      <w:r>
        <w:rPr>
          <w:w w:val="102"/>
          <w:sz w:val="21"/>
        </w:rPr>
        <w:t>n</w:t>
      </w:r>
      <w:r>
        <w:rPr>
          <w:spacing w:val="4"/>
          <w:sz w:val="21"/>
        </w:rPr>
        <w:t xml:space="preserve"> </w:t>
      </w:r>
      <w:r>
        <w:rPr>
          <w:spacing w:val="1"/>
          <w:w w:val="102"/>
          <w:sz w:val="21"/>
        </w:rPr>
        <w:t>i</w:t>
      </w:r>
      <w:r>
        <w:rPr>
          <w:spacing w:val="2"/>
          <w:w w:val="102"/>
          <w:sz w:val="21"/>
        </w:rPr>
        <w:t>n</w:t>
      </w:r>
      <w:r>
        <w:rPr>
          <w:spacing w:val="1"/>
          <w:w w:val="102"/>
          <w:sz w:val="21"/>
        </w:rPr>
        <w:t>cl</w:t>
      </w:r>
      <w:r>
        <w:rPr>
          <w:spacing w:val="2"/>
          <w:w w:val="102"/>
          <w:sz w:val="21"/>
        </w:rPr>
        <w:t>ud</w:t>
      </w:r>
      <w:r>
        <w:rPr>
          <w:spacing w:val="1"/>
          <w:w w:val="102"/>
          <w:sz w:val="21"/>
        </w:rPr>
        <w:t>e</w:t>
      </w:r>
      <w:r>
        <w:rPr>
          <w:w w:val="102"/>
          <w:sz w:val="21"/>
        </w:rPr>
        <w:t>,</w:t>
      </w:r>
      <w:r>
        <w:rPr>
          <w:spacing w:val="3"/>
          <w:sz w:val="21"/>
        </w:rPr>
        <w:t xml:space="preserve"> </w:t>
      </w:r>
      <w:r>
        <w:rPr>
          <w:spacing w:val="2"/>
          <w:w w:val="102"/>
          <w:sz w:val="21"/>
        </w:rPr>
        <w:t>bu</w:t>
      </w:r>
      <w:r>
        <w:rPr>
          <w:w w:val="102"/>
          <w:sz w:val="21"/>
        </w:rPr>
        <w:t>t</w:t>
      </w:r>
      <w:r>
        <w:rPr>
          <w:spacing w:val="3"/>
          <w:sz w:val="21"/>
        </w:rPr>
        <w:t xml:space="preserve"> </w:t>
      </w:r>
      <w:r>
        <w:rPr>
          <w:spacing w:val="1"/>
          <w:w w:val="102"/>
          <w:sz w:val="21"/>
        </w:rPr>
        <w:t>ar</w:t>
      </w:r>
      <w:r>
        <w:rPr>
          <w:w w:val="102"/>
          <w:sz w:val="21"/>
        </w:rPr>
        <w:t>e</w:t>
      </w:r>
      <w:r>
        <w:rPr>
          <w:spacing w:val="4"/>
          <w:sz w:val="21"/>
        </w:rPr>
        <w:t xml:space="preserve"> </w:t>
      </w:r>
      <w:r>
        <w:rPr>
          <w:spacing w:val="2"/>
          <w:w w:val="102"/>
          <w:sz w:val="21"/>
        </w:rPr>
        <w:t>no</w:t>
      </w:r>
      <w:r>
        <w:rPr>
          <w:w w:val="102"/>
          <w:sz w:val="21"/>
        </w:rPr>
        <w:t>t</w:t>
      </w:r>
      <w:r>
        <w:rPr>
          <w:spacing w:val="3"/>
          <w:sz w:val="21"/>
        </w:rPr>
        <w:t xml:space="preserve"> </w:t>
      </w:r>
      <w:r>
        <w:rPr>
          <w:spacing w:val="1"/>
          <w:w w:val="102"/>
          <w:sz w:val="21"/>
        </w:rPr>
        <w:t>li</w:t>
      </w:r>
      <w:r>
        <w:rPr>
          <w:spacing w:val="3"/>
          <w:w w:val="102"/>
          <w:sz w:val="21"/>
        </w:rPr>
        <w:t>m</w:t>
      </w:r>
      <w:r>
        <w:rPr>
          <w:spacing w:val="1"/>
          <w:w w:val="102"/>
          <w:sz w:val="21"/>
        </w:rPr>
        <w:t>ite</w:t>
      </w:r>
      <w:r>
        <w:rPr>
          <w:w w:val="102"/>
          <w:sz w:val="21"/>
        </w:rPr>
        <w:t>d</w:t>
      </w:r>
      <w:r>
        <w:rPr>
          <w:spacing w:val="4"/>
          <w:sz w:val="21"/>
        </w:rPr>
        <w:t xml:space="preserve"> </w:t>
      </w:r>
      <w:r>
        <w:rPr>
          <w:spacing w:val="1"/>
          <w:w w:val="102"/>
          <w:sz w:val="21"/>
        </w:rPr>
        <w:t>t</w:t>
      </w:r>
      <w:r>
        <w:rPr>
          <w:spacing w:val="2"/>
          <w:w w:val="102"/>
          <w:sz w:val="21"/>
        </w:rPr>
        <w:t>o</w:t>
      </w:r>
      <w:r>
        <w:rPr>
          <w:w w:val="102"/>
          <w:sz w:val="21"/>
        </w:rPr>
        <w:t>,</w:t>
      </w:r>
      <w:r>
        <w:rPr>
          <w:spacing w:val="3"/>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f</w:t>
      </w:r>
      <w:r>
        <w:rPr>
          <w:spacing w:val="2"/>
          <w:w w:val="102"/>
          <w:sz w:val="21"/>
        </w:rPr>
        <w:t>o</w:t>
      </w:r>
      <w:r>
        <w:rPr>
          <w:spacing w:val="1"/>
          <w:w w:val="102"/>
          <w:sz w:val="21"/>
        </w:rPr>
        <w:t>ll</w:t>
      </w:r>
      <w:r>
        <w:rPr>
          <w:spacing w:val="2"/>
          <w:w w:val="102"/>
          <w:sz w:val="21"/>
        </w:rPr>
        <w:t>o</w:t>
      </w:r>
      <w:r>
        <w:rPr>
          <w:spacing w:val="3"/>
          <w:w w:val="102"/>
          <w:sz w:val="21"/>
        </w:rPr>
        <w:t>w</w:t>
      </w:r>
      <w:r>
        <w:rPr>
          <w:spacing w:val="1"/>
          <w:w w:val="102"/>
          <w:sz w:val="21"/>
        </w:rPr>
        <w:t>i</w:t>
      </w:r>
      <w:r>
        <w:rPr>
          <w:spacing w:val="2"/>
          <w:w w:val="102"/>
          <w:sz w:val="21"/>
        </w:rPr>
        <w:t>n</w:t>
      </w:r>
      <w:r>
        <w:rPr>
          <w:spacing w:val="1"/>
          <w:w w:val="102"/>
          <w:sz w:val="21"/>
        </w:rPr>
        <w:t>g:</w:t>
      </w:r>
    </w:p>
    <w:p w14:paraId="57D709A7" w14:textId="77777777" w:rsidR="004231C1" w:rsidRDefault="00BE2EC4">
      <w:pPr>
        <w:pStyle w:val="ListParagraph"/>
        <w:numPr>
          <w:ilvl w:val="1"/>
          <w:numId w:val="1"/>
        </w:numPr>
        <w:tabs>
          <w:tab w:val="left" w:pos="1544"/>
          <w:tab w:val="left" w:pos="1545"/>
        </w:tabs>
        <w:ind w:left="1544" w:hanging="361"/>
        <w:rPr>
          <w:sz w:val="21"/>
        </w:rPr>
      </w:pPr>
      <w:r>
        <w:rPr>
          <w:w w:val="105"/>
          <w:sz w:val="21"/>
        </w:rPr>
        <w:t>speaking on professional topics to civic, public, business, or professional</w:t>
      </w:r>
      <w:r>
        <w:rPr>
          <w:spacing w:val="-12"/>
          <w:w w:val="105"/>
          <w:sz w:val="21"/>
        </w:rPr>
        <w:t xml:space="preserve"> </w:t>
      </w:r>
      <w:r>
        <w:rPr>
          <w:w w:val="105"/>
          <w:sz w:val="21"/>
        </w:rPr>
        <w:t>organizations</w:t>
      </w:r>
    </w:p>
    <w:p w14:paraId="6F9A37B6" w14:textId="77777777" w:rsidR="004231C1" w:rsidRDefault="00BE2EC4">
      <w:pPr>
        <w:pStyle w:val="ListParagraph"/>
        <w:numPr>
          <w:ilvl w:val="1"/>
          <w:numId w:val="1"/>
        </w:numPr>
        <w:tabs>
          <w:tab w:val="left" w:pos="1544"/>
          <w:tab w:val="left" w:pos="1545"/>
        </w:tabs>
        <w:spacing w:before="16"/>
        <w:ind w:left="1544" w:hanging="361"/>
        <w:rPr>
          <w:sz w:val="21"/>
        </w:rPr>
      </w:pPr>
      <w:r>
        <w:rPr>
          <w:w w:val="105"/>
          <w:sz w:val="21"/>
        </w:rPr>
        <w:t>serving in a professional capacity on boards of</w:t>
      </w:r>
      <w:r>
        <w:rPr>
          <w:spacing w:val="4"/>
          <w:w w:val="105"/>
          <w:sz w:val="21"/>
        </w:rPr>
        <w:t xml:space="preserve"> </w:t>
      </w:r>
      <w:r>
        <w:rPr>
          <w:w w:val="105"/>
          <w:sz w:val="21"/>
        </w:rPr>
        <w:t>organizations</w:t>
      </w:r>
    </w:p>
    <w:p w14:paraId="0A583E7A" w14:textId="77777777" w:rsidR="004231C1" w:rsidRDefault="00BE2EC4">
      <w:pPr>
        <w:pStyle w:val="ListParagraph"/>
        <w:numPr>
          <w:ilvl w:val="1"/>
          <w:numId w:val="1"/>
        </w:numPr>
        <w:tabs>
          <w:tab w:val="left" w:pos="1544"/>
          <w:tab w:val="left" w:pos="1545"/>
        </w:tabs>
        <w:ind w:left="1544" w:hanging="361"/>
        <w:rPr>
          <w:sz w:val="21"/>
        </w:rPr>
      </w:pPr>
      <w:r>
        <w:rPr>
          <w:sz w:val="21"/>
        </w:rPr>
        <w:t xml:space="preserve">working with colleagues in the K </w:t>
      </w:r>
      <w:r>
        <w:rPr>
          <w:w w:val="75"/>
          <w:sz w:val="21"/>
        </w:rPr>
        <w:t xml:space="preserve">-­‐ </w:t>
      </w:r>
      <w:r>
        <w:rPr>
          <w:sz w:val="21"/>
        </w:rPr>
        <w:t>12</w:t>
      </w:r>
      <w:r>
        <w:rPr>
          <w:spacing w:val="11"/>
          <w:sz w:val="21"/>
        </w:rPr>
        <w:t xml:space="preserve"> </w:t>
      </w:r>
      <w:r>
        <w:rPr>
          <w:sz w:val="21"/>
        </w:rPr>
        <w:t>system</w:t>
      </w:r>
    </w:p>
    <w:p w14:paraId="76617D72" w14:textId="77777777" w:rsidR="004231C1" w:rsidRDefault="004231C1">
      <w:pPr>
        <w:rPr>
          <w:sz w:val="21"/>
        </w:rPr>
        <w:sectPr w:rsidR="004231C1">
          <w:pgSz w:w="12240" w:h="15840"/>
          <w:pgMar w:top="1360" w:right="960" w:bottom="280" w:left="980" w:header="720" w:footer="720" w:gutter="0"/>
          <w:cols w:space="720"/>
        </w:sectPr>
      </w:pPr>
    </w:p>
    <w:p w14:paraId="15168849" w14:textId="77777777" w:rsidR="004231C1" w:rsidRDefault="00BE2EC4">
      <w:pPr>
        <w:pStyle w:val="ListParagraph"/>
        <w:numPr>
          <w:ilvl w:val="1"/>
          <w:numId w:val="1"/>
        </w:numPr>
        <w:tabs>
          <w:tab w:val="left" w:pos="1544"/>
          <w:tab w:val="left" w:pos="1545"/>
        </w:tabs>
        <w:spacing w:before="74" w:line="247" w:lineRule="auto"/>
        <w:ind w:left="1544" w:right="987"/>
        <w:rPr>
          <w:sz w:val="21"/>
        </w:rPr>
      </w:pPr>
      <w:r>
        <w:rPr>
          <w:w w:val="105"/>
          <w:sz w:val="21"/>
        </w:rPr>
        <w:lastRenderedPageBreak/>
        <w:t>working</w:t>
      </w:r>
      <w:r>
        <w:rPr>
          <w:spacing w:val="-5"/>
          <w:w w:val="105"/>
          <w:sz w:val="21"/>
        </w:rPr>
        <w:t xml:space="preserve"> </w:t>
      </w:r>
      <w:r>
        <w:rPr>
          <w:w w:val="105"/>
          <w:sz w:val="21"/>
        </w:rPr>
        <w:t>with</w:t>
      </w:r>
      <w:r>
        <w:rPr>
          <w:spacing w:val="-3"/>
          <w:w w:val="105"/>
          <w:sz w:val="21"/>
        </w:rPr>
        <w:t xml:space="preserve"> </w:t>
      </w:r>
      <w:r>
        <w:rPr>
          <w:w w:val="105"/>
          <w:sz w:val="21"/>
        </w:rPr>
        <w:t>groups</w:t>
      </w:r>
      <w:r>
        <w:rPr>
          <w:spacing w:val="-5"/>
          <w:w w:val="105"/>
          <w:sz w:val="21"/>
        </w:rPr>
        <w:t xml:space="preserve"> </w:t>
      </w:r>
      <w:r>
        <w:rPr>
          <w:w w:val="105"/>
          <w:sz w:val="21"/>
        </w:rPr>
        <w:t>that</w:t>
      </w:r>
      <w:r>
        <w:rPr>
          <w:spacing w:val="-4"/>
          <w:w w:val="105"/>
          <w:sz w:val="21"/>
        </w:rPr>
        <w:t xml:space="preserve"> </w:t>
      </w:r>
      <w:r>
        <w:rPr>
          <w:w w:val="105"/>
          <w:sz w:val="21"/>
        </w:rPr>
        <w:t>promote</w:t>
      </w:r>
      <w:r>
        <w:rPr>
          <w:spacing w:val="-4"/>
          <w:w w:val="105"/>
          <w:sz w:val="21"/>
        </w:rPr>
        <w:t xml:space="preserve"> </w:t>
      </w:r>
      <w:r>
        <w:rPr>
          <w:w w:val="105"/>
          <w:sz w:val="21"/>
        </w:rPr>
        <w:t>the</w:t>
      </w:r>
      <w:r>
        <w:rPr>
          <w:spacing w:val="-3"/>
          <w:w w:val="105"/>
          <w:sz w:val="21"/>
        </w:rPr>
        <w:t xml:space="preserve"> </w:t>
      </w:r>
      <w:r>
        <w:rPr>
          <w:w w:val="105"/>
          <w:sz w:val="21"/>
        </w:rPr>
        <w:t>understanding</w:t>
      </w:r>
      <w:r>
        <w:rPr>
          <w:spacing w:val="-5"/>
          <w:w w:val="105"/>
          <w:sz w:val="21"/>
        </w:rPr>
        <w:t xml:space="preserve"> </w:t>
      </w:r>
      <w:r>
        <w:rPr>
          <w:w w:val="105"/>
          <w:sz w:val="21"/>
        </w:rPr>
        <w:t>of</w:t>
      </w:r>
      <w:r>
        <w:rPr>
          <w:spacing w:val="-4"/>
          <w:w w:val="105"/>
          <w:sz w:val="21"/>
        </w:rPr>
        <w:t xml:space="preserve"> </w:t>
      </w:r>
      <w:r>
        <w:rPr>
          <w:w w:val="105"/>
          <w:sz w:val="21"/>
        </w:rPr>
        <w:t>one’s</w:t>
      </w:r>
      <w:r>
        <w:rPr>
          <w:spacing w:val="-5"/>
          <w:w w:val="105"/>
          <w:sz w:val="21"/>
        </w:rPr>
        <w:t xml:space="preserve"> </w:t>
      </w:r>
      <w:r>
        <w:rPr>
          <w:w w:val="105"/>
          <w:sz w:val="21"/>
        </w:rPr>
        <w:t>discipline</w:t>
      </w:r>
      <w:r>
        <w:rPr>
          <w:spacing w:val="-3"/>
          <w:w w:val="105"/>
          <w:sz w:val="21"/>
        </w:rPr>
        <w:t xml:space="preserve"> </w:t>
      </w:r>
      <w:r>
        <w:rPr>
          <w:w w:val="105"/>
          <w:sz w:val="21"/>
        </w:rPr>
        <w:t>within</w:t>
      </w:r>
      <w:r>
        <w:rPr>
          <w:spacing w:val="-4"/>
          <w:w w:val="105"/>
          <w:sz w:val="21"/>
        </w:rPr>
        <w:t xml:space="preserve"> </w:t>
      </w:r>
      <w:r>
        <w:rPr>
          <w:w w:val="105"/>
          <w:sz w:val="21"/>
        </w:rPr>
        <w:t>the community</w:t>
      </w:r>
    </w:p>
    <w:p w14:paraId="1C771464" w14:textId="77777777" w:rsidR="004231C1" w:rsidRDefault="004231C1">
      <w:pPr>
        <w:pStyle w:val="BodyText"/>
        <w:spacing w:before="0"/>
        <w:ind w:left="0" w:firstLine="0"/>
        <w:rPr>
          <w:sz w:val="24"/>
        </w:rPr>
      </w:pPr>
    </w:p>
    <w:p w14:paraId="1F55F8D4" w14:textId="77777777" w:rsidR="004231C1" w:rsidRDefault="004231C1">
      <w:pPr>
        <w:pStyle w:val="BodyText"/>
        <w:spacing w:before="4"/>
        <w:ind w:left="0" w:firstLine="0"/>
        <w:rPr>
          <w:sz w:val="20"/>
        </w:rPr>
      </w:pPr>
    </w:p>
    <w:p w14:paraId="40378ED8" w14:textId="77777777" w:rsidR="004231C1" w:rsidRDefault="00BE2EC4">
      <w:pPr>
        <w:pStyle w:val="Heading1"/>
        <w:numPr>
          <w:ilvl w:val="0"/>
          <w:numId w:val="1"/>
        </w:numPr>
        <w:tabs>
          <w:tab w:val="left" w:pos="484"/>
        </w:tabs>
        <w:ind w:left="483" w:hanging="380"/>
      </w:pPr>
      <w:r>
        <w:rPr>
          <w:w w:val="105"/>
        </w:rPr>
        <w:t>ELIGIBILITY AND EVALUATION</w:t>
      </w:r>
      <w:r>
        <w:rPr>
          <w:spacing w:val="5"/>
          <w:w w:val="105"/>
        </w:rPr>
        <w:t xml:space="preserve"> </w:t>
      </w:r>
      <w:r>
        <w:rPr>
          <w:w w:val="105"/>
        </w:rPr>
        <w:t>CRITERIA</w:t>
      </w:r>
    </w:p>
    <w:p w14:paraId="2E6FC64B" w14:textId="77777777" w:rsidR="004231C1" w:rsidRDefault="00BE2EC4">
      <w:pPr>
        <w:pStyle w:val="BodyText"/>
        <w:spacing w:before="13" w:line="252" w:lineRule="auto"/>
        <w:ind w:left="104" w:right="219" w:firstLine="242"/>
      </w:pPr>
      <w:r>
        <w:rPr>
          <w:w w:val="105"/>
        </w:rPr>
        <w:t>All faculty evaluations will assess the faculty member’s accomplishments and potential for professional contribution</w:t>
      </w:r>
      <w:r>
        <w:rPr>
          <w:spacing w:val="-4"/>
          <w:w w:val="105"/>
        </w:rPr>
        <w:t xml:space="preserve"> </w:t>
      </w:r>
      <w:r>
        <w:rPr>
          <w:w w:val="105"/>
        </w:rPr>
        <w:t>in</w:t>
      </w:r>
      <w:r>
        <w:rPr>
          <w:spacing w:val="-3"/>
          <w:w w:val="105"/>
        </w:rPr>
        <w:t xml:space="preserve"> </w:t>
      </w:r>
      <w:r>
        <w:rPr>
          <w:w w:val="105"/>
        </w:rPr>
        <w:t>the</w:t>
      </w:r>
      <w:r>
        <w:rPr>
          <w:spacing w:val="-4"/>
          <w:w w:val="105"/>
        </w:rPr>
        <w:t xml:space="preserve"> </w:t>
      </w:r>
      <w:r>
        <w:rPr>
          <w:w w:val="105"/>
        </w:rPr>
        <w:t>areas</w:t>
      </w:r>
      <w:r>
        <w:rPr>
          <w:spacing w:val="-4"/>
          <w:w w:val="105"/>
        </w:rPr>
        <w:t xml:space="preserve"> </w:t>
      </w:r>
      <w:r>
        <w:rPr>
          <w:w w:val="105"/>
        </w:rPr>
        <w:t>of</w:t>
      </w:r>
      <w:r>
        <w:rPr>
          <w:spacing w:val="-4"/>
          <w:w w:val="105"/>
        </w:rPr>
        <w:t xml:space="preserve"> </w:t>
      </w:r>
      <w:r>
        <w:rPr>
          <w:w w:val="105"/>
        </w:rPr>
        <w:t>teaching,</w:t>
      </w:r>
      <w:r>
        <w:rPr>
          <w:spacing w:val="-5"/>
          <w:w w:val="105"/>
        </w:rPr>
        <w:t xml:space="preserve"> </w:t>
      </w:r>
      <w:r>
        <w:rPr>
          <w:w w:val="105"/>
        </w:rPr>
        <w:t>research,</w:t>
      </w:r>
      <w:r>
        <w:rPr>
          <w:spacing w:val="-4"/>
          <w:w w:val="105"/>
        </w:rPr>
        <w:t xml:space="preserve"> </w:t>
      </w:r>
      <w:r>
        <w:rPr>
          <w:w w:val="105"/>
        </w:rPr>
        <w:t>and</w:t>
      </w:r>
      <w:r>
        <w:rPr>
          <w:spacing w:val="-4"/>
          <w:w w:val="105"/>
        </w:rPr>
        <w:t xml:space="preserve"> </w:t>
      </w:r>
      <w:r>
        <w:rPr>
          <w:w w:val="105"/>
        </w:rPr>
        <w:t>service,</w:t>
      </w:r>
      <w:r>
        <w:rPr>
          <w:spacing w:val="-5"/>
          <w:w w:val="105"/>
        </w:rPr>
        <w:t xml:space="preserve"> </w:t>
      </w:r>
      <w:r>
        <w:rPr>
          <w:w w:val="105"/>
        </w:rPr>
        <w:t>unless</w:t>
      </w:r>
      <w:r>
        <w:rPr>
          <w:spacing w:val="-4"/>
          <w:w w:val="105"/>
        </w:rPr>
        <w:t xml:space="preserve"> </w:t>
      </w:r>
      <w:r>
        <w:rPr>
          <w:w w:val="105"/>
        </w:rPr>
        <w:t>otherwise</w:t>
      </w:r>
      <w:r>
        <w:rPr>
          <w:spacing w:val="-4"/>
          <w:w w:val="105"/>
        </w:rPr>
        <w:t xml:space="preserve"> </w:t>
      </w:r>
      <w:r>
        <w:rPr>
          <w:w w:val="105"/>
        </w:rPr>
        <w:t>stipulated</w:t>
      </w:r>
      <w:r>
        <w:rPr>
          <w:spacing w:val="-3"/>
          <w:w w:val="105"/>
        </w:rPr>
        <w:t xml:space="preserve"> </w:t>
      </w:r>
      <w:r>
        <w:rPr>
          <w:w w:val="105"/>
        </w:rPr>
        <w:t>in</w:t>
      </w:r>
      <w:r>
        <w:rPr>
          <w:spacing w:val="-3"/>
          <w:w w:val="105"/>
        </w:rPr>
        <w:t xml:space="preserve"> </w:t>
      </w:r>
      <w:r>
        <w:rPr>
          <w:w w:val="105"/>
        </w:rPr>
        <w:t>their</w:t>
      </w:r>
      <w:r>
        <w:rPr>
          <w:spacing w:val="-5"/>
          <w:w w:val="105"/>
        </w:rPr>
        <w:t xml:space="preserve"> </w:t>
      </w:r>
      <w:r>
        <w:rPr>
          <w:w w:val="105"/>
        </w:rPr>
        <w:t>contract</w:t>
      </w:r>
      <w:r>
        <w:rPr>
          <w:spacing w:val="-4"/>
          <w:w w:val="105"/>
        </w:rPr>
        <w:t xml:space="preserve"> </w:t>
      </w:r>
      <w:r>
        <w:rPr>
          <w:w w:val="105"/>
        </w:rPr>
        <w:t>or letter of hire. The faculty member’s perf</w:t>
      </w:r>
      <w:r>
        <w:rPr>
          <w:w w:val="105"/>
        </w:rPr>
        <w:t>ormance in each of the three areas shall be rated Superior, Satisfactory, or Unsatisfactory. Satisfactory and Superior in each of the areas are defined below. In addition to these definitions, the faculty member’s letter of hire may specify certain perform</w:t>
      </w:r>
      <w:r>
        <w:rPr>
          <w:w w:val="105"/>
        </w:rPr>
        <w:t>ance expectations, which if met would constitute Satisfactory performance and if significantly exceeded would constitute Superior</w:t>
      </w:r>
      <w:r>
        <w:rPr>
          <w:spacing w:val="2"/>
          <w:w w:val="105"/>
        </w:rPr>
        <w:t xml:space="preserve"> </w:t>
      </w:r>
      <w:r>
        <w:rPr>
          <w:w w:val="105"/>
        </w:rPr>
        <w:t>performance.</w:t>
      </w:r>
    </w:p>
    <w:p w14:paraId="1116EC36" w14:textId="77777777" w:rsidR="004231C1" w:rsidRDefault="004231C1">
      <w:pPr>
        <w:pStyle w:val="BodyText"/>
        <w:spacing w:before="8"/>
        <w:ind w:left="0" w:firstLine="0"/>
      </w:pPr>
    </w:p>
    <w:p w14:paraId="3770999A" w14:textId="77777777" w:rsidR="004231C1" w:rsidRDefault="00BE2EC4">
      <w:pPr>
        <w:pStyle w:val="BodyText"/>
        <w:spacing w:before="0" w:line="252" w:lineRule="auto"/>
        <w:ind w:left="464" w:right="140" w:hanging="360"/>
      </w:pPr>
      <w:r>
        <w:rPr>
          <w:w w:val="105"/>
        </w:rPr>
        <w:t>Teaching: To be rated Satisfactory in teaching, a faculty member must demonstrate effective instruction both ins</w:t>
      </w:r>
      <w:r>
        <w:rPr>
          <w:w w:val="105"/>
        </w:rPr>
        <w:t xml:space="preserve">ide and outside the classroom, characterized by appropriate content and rigor. To be rated Superior, a faculty member must be able to demonstrate a consistent and significant record of effective instruction characterized by appropriate content, rigor, and </w:t>
      </w:r>
      <w:r>
        <w:rPr>
          <w:w w:val="105"/>
        </w:rPr>
        <w:t>exceptionally high quality and/or innovation.</w:t>
      </w:r>
    </w:p>
    <w:p w14:paraId="75C17572" w14:textId="77777777" w:rsidR="004231C1" w:rsidRDefault="004231C1">
      <w:pPr>
        <w:pStyle w:val="BodyText"/>
        <w:spacing w:before="7"/>
        <w:ind w:left="0" w:firstLine="0"/>
      </w:pPr>
    </w:p>
    <w:p w14:paraId="19C381B7" w14:textId="77777777" w:rsidR="004231C1" w:rsidRDefault="00BE2EC4">
      <w:pPr>
        <w:pStyle w:val="BodyText"/>
        <w:spacing w:before="0" w:line="252" w:lineRule="auto"/>
        <w:ind w:left="464" w:right="192" w:hanging="360"/>
      </w:pPr>
      <w:r>
        <w:rPr>
          <w:w w:val="105"/>
        </w:rPr>
        <w:t>Research:</w:t>
      </w:r>
      <w:r>
        <w:rPr>
          <w:spacing w:val="-5"/>
          <w:w w:val="105"/>
        </w:rPr>
        <w:t xml:space="preserve"> </w:t>
      </w:r>
      <w:r>
        <w:rPr>
          <w:w w:val="105"/>
        </w:rPr>
        <w:t>To</w:t>
      </w:r>
      <w:r>
        <w:rPr>
          <w:spacing w:val="-4"/>
          <w:w w:val="105"/>
        </w:rPr>
        <w:t xml:space="preserve"> </w:t>
      </w:r>
      <w:r>
        <w:rPr>
          <w:w w:val="105"/>
        </w:rPr>
        <w:t>be</w:t>
      </w:r>
      <w:r>
        <w:rPr>
          <w:spacing w:val="-4"/>
          <w:w w:val="105"/>
        </w:rPr>
        <w:t xml:space="preserve"> </w:t>
      </w:r>
      <w:r>
        <w:rPr>
          <w:w w:val="105"/>
        </w:rPr>
        <w:t>rated</w:t>
      </w:r>
      <w:r>
        <w:rPr>
          <w:spacing w:val="-4"/>
          <w:w w:val="105"/>
        </w:rPr>
        <w:t xml:space="preserve"> </w:t>
      </w:r>
      <w:r>
        <w:rPr>
          <w:w w:val="105"/>
        </w:rPr>
        <w:t>Satisfactory</w:t>
      </w:r>
      <w:r>
        <w:rPr>
          <w:spacing w:val="-4"/>
          <w:w w:val="105"/>
        </w:rPr>
        <w:t xml:space="preserve"> </w:t>
      </w:r>
      <w:r>
        <w:rPr>
          <w:w w:val="105"/>
        </w:rPr>
        <w:t>in</w:t>
      </w:r>
      <w:r>
        <w:rPr>
          <w:spacing w:val="-4"/>
          <w:w w:val="105"/>
        </w:rPr>
        <w:t xml:space="preserve"> </w:t>
      </w:r>
      <w:r>
        <w:rPr>
          <w:w w:val="105"/>
        </w:rPr>
        <w:t>research,</w:t>
      </w:r>
      <w:r>
        <w:rPr>
          <w:spacing w:val="-5"/>
          <w:w w:val="105"/>
        </w:rPr>
        <w:t xml:space="preserve"> </w:t>
      </w:r>
      <w:r>
        <w:rPr>
          <w:w w:val="105"/>
        </w:rPr>
        <w:t>a</w:t>
      </w:r>
      <w:r>
        <w:rPr>
          <w:spacing w:val="-4"/>
          <w:w w:val="105"/>
        </w:rPr>
        <w:t xml:space="preserve"> </w:t>
      </w:r>
      <w:r>
        <w:rPr>
          <w:w w:val="105"/>
        </w:rPr>
        <w:t>faculty</w:t>
      </w:r>
      <w:r>
        <w:rPr>
          <w:spacing w:val="-4"/>
          <w:w w:val="105"/>
        </w:rPr>
        <w:t xml:space="preserve"> </w:t>
      </w:r>
      <w:r>
        <w:rPr>
          <w:w w:val="105"/>
        </w:rPr>
        <w:t>member</w:t>
      </w:r>
      <w:r>
        <w:rPr>
          <w:spacing w:val="-4"/>
          <w:w w:val="105"/>
        </w:rPr>
        <w:t xml:space="preserve"> </w:t>
      </w:r>
      <w:r>
        <w:rPr>
          <w:w w:val="105"/>
        </w:rPr>
        <w:t>must</w:t>
      </w:r>
      <w:r>
        <w:rPr>
          <w:spacing w:val="-5"/>
          <w:w w:val="105"/>
        </w:rPr>
        <w:t xml:space="preserve"> </w:t>
      </w:r>
      <w:r>
        <w:rPr>
          <w:w w:val="105"/>
        </w:rPr>
        <w:t>demonstrate</w:t>
      </w:r>
      <w:r>
        <w:rPr>
          <w:spacing w:val="-4"/>
          <w:w w:val="105"/>
        </w:rPr>
        <w:t xml:space="preserve"> </w:t>
      </w:r>
      <w:r>
        <w:rPr>
          <w:w w:val="105"/>
        </w:rPr>
        <w:t>success</w:t>
      </w:r>
      <w:r>
        <w:rPr>
          <w:spacing w:val="-5"/>
          <w:w w:val="105"/>
        </w:rPr>
        <w:t xml:space="preserve"> </w:t>
      </w:r>
      <w:r>
        <w:rPr>
          <w:w w:val="105"/>
        </w:rPr>
        <w:t>in</w:t>
      </w:r>
      <w:r>
        <w:rPr>
          <w:spacing w:val="-3"/>
          <w:w w:val="105"/>
        </w:rPr>
        <w:t xml:space="preserve"> </w:t>
      </w:r>
      <w:r>
        <w:rPr>
          <w:w w:val="105"/>
        </w:rPr>
        <w:t>the</w:t>
      </w:r>
      <w:r>
        <w:rPr>
          <w:spacing w:val="-4"/>
          <w:w w:val="105"/>
        </w:rPr>
        <w:t xml:space="preserve"> </w:t>
      </w:r>
      <w:r>
        <w:rPr>
          <w:w w:val="105"/>
        </w:rPr>
        <w:t>research process pertinent to their discipline, culminating with publications, awards, grants, and/or patents as listed under primary evidence of research success. To be rated Superior, a faculty member must be able to demonstrate a consistent and signific</w:t>
      </w:r>
      <w:r>
        <w:rPr>
          <w:w w:val="105"/>
        </w:rPr>
        <w:t>ant record of research activity characterized by exceptionally high quality, insight, and/or productivity. Evaluation of research performance should also be based upon the faculty member’s workload and departmental research</w:t>
      </w:r>
      <w:r>
        <w:rPr>
          <w:spacing w:val="-9"/>
          <w:w w:val="105"/>
        </w:rPr>
        <w:t xml:space="preserve"> </w:t>
      </w:r>
      <w:r>
        <w:rPr>
          <w:w w:val="105"/>
        </w:rPr>
        <w:t>infrastructure.</w:t>
      </w:r>
    </w:p>
    <w:p w14:paraId="7C540126" w14:textId="77777777" w:rsidR="004231C1" w:rsidRDefault="004231C1">
      <w:pPr>
        <w:pStyle w:val="BodyText"/>
        <w:spacing w:before="1"/>
        <w:ind w:left="0" w:firstLine="0"/>
        <w:rPr>
          <w:sz w:val="22"/>
        </w:rPr>
      </w:pPr>
    </w:p>
    <w:p w14:paraId="3DBD0D6F" w14:textId="77777777" w:rsidR="004231C1" w:rsidRDefault="00BE2EC4">
      <w:pPr>
        <w:pStyle w:val="BodyText"/>
        <w:spacing w:before="0" w:line="252" w:lineRule="auto"/>
        <w:ind w:left="464" w:right="146" w:hanging="360"/>
      </w:pPr>
      <w:r>
        <w:rPr>
          <w:w w:val="105"/>
        </w:rPr>
        <w:t>Service: To be rated Satisfactory in service, a faculty member must demonstrate effective participation in the department/college/university service area plus participation in either professional or community service. To be rated Superior, a faculty member</w:t>
      </w:r>
      <w:r>
        <w:rPr>
          <w:w w:val="105"/>
        </w:rPr>
        <w:t xml:space="preserve"> must be able to demonstrate a consistent and significant record of service activities characterized by initiative, leadership, and/or exceptional success of the group being served.</w:t>
      </w:r>
    </w:p>
    <w:p w14:paraId="18B93444" w14:textId="77777777" w:rsidR="004231C1" w:rsidRDefault="004231C1">
      <w:pPr>
        <w:pStyle w:val="BodyText"/>
        <w:spacing w:before="7"/>
        <w:ind w:left="0" w:firstLine="0"/>
      </w:pPr>
    </w:p>
    <w:p w14:paraId="1416DF7C" w14:textId="77777777" w:rsidR="004231C1" w:rsidRDefault="00BE2EC4">
      <w:pPr>
        <w:pStyle w:val="BodyText"/>
        <w:spacing w:before="0" w:line="249" w:lineRule="auto"/>
        <w:ind w:left="464" w:right="151" w:hanging="360"/>
      </w:pPr>
      <w:r>
        <w:rPr>
          <w:w w:val="105"/>
        </w:rPr>
        <w:t>Distinction by academic rank: Satisfactory and Superior performance expec</w:t>
      </w:r>
      <w:r>
        <w:rPr>
          <w:w w:val="105"/>
        </w:rPr>
        <w:t>tations increase with increasing</w:t>
      </w:r>
      <w:r>
        <w:rPr>
          <w:spacing w:val="-4"/>
          <w:w w:val="105"/>
        </w:rPr>
        <w:t xml:space="preserve"> </w:t>
      </w:r>
      <w:r>
        <w:rPr>
          <w:w w:val="105"/>
        </w:rPr>
        <w:t>academic</w:t>
      </w:r>
      <w:r>
        <w:rPr>
          <w:spacing w:val="-4"/>
          <w:w w:val="105"/>
        </w:rPr>
        <w:t xml:space="preserve"> </w:t>
      </w:r>
      <w:r>
        <w:rPr>
          <w:w w:val="105"/>
        </w:rPr>
        <w:t>rank.</w:t>
      </w:r>
      <w:r>
        <w:rPr>
          <w:spacing w:val="-4"/>
          <w:w w:val="105"/>
        </w:rPr>
        <w:t xml:space="preserve"> </w:t>
      </w:r>
      <w:r>
        <w:rPr>
          <w:w w:val="105"/>
        </w:rPr>
        <w:t>With</w:t>
      </w:r>
      <w:r>
        <w:rPr>
          <w:spacing w:val="-3"/>
          <w:w w:val="105"/>
        </w:rPr>
        <w:t xml:space="preserve"> </w:t>
      </w:r>
      <w:r>
        <w:rPr>
          <w:w w:val="105"/>
        </w:rPr>
        <w:t>these</w:t>
      </w:r>
      <w:r>
        <w:rPr>
          <w:spacing w:val="-3"/>
          <w:w w:val="105"/>
        </w:rPr>
        <w:t xml:space="preserve"> </w:t>
      </w:r>
      <w:r>
        <w:rPr>
          <w:w w:val="105"/>
        </w:rPr>
        <w:t>definitions</w:t>
      </w:r>
      <w:r>
        <w:rPr>
          <w:spacing w:val="-4"/>
          <w:w w:val="105"/>
        </w:rPr>
        <w:t xml:space="preserve"> </w:t>
      </w:r>
      <w:r>
        <w:rPr>
          <w:w w:val="105"/>
        </w:rPr>
        <w:t>as</w:t>
      </w:r>
      <w:r>
        <w:rPr>
          <w:spacing w:val="-4"/>
          <w:w w:val="105"/>
        </w:rPr>
        <w:t xml:space="preserve"> </w:t>
      </w:r>
      <w:r>
        <w:rPr>
          <w:w w:val="105"/>
        </w:rPr>
        <w:t>a</w:t>
      </w:r>
      <w:r>
        <w:rPr>
          <w:spacing w:val="-4"/>
          <w:w w:val="105"/>
        </w:rPr>
        <w:t xml:space="preserve"> </w:t>
      </w:r>
      <w:r>
        <w:rPr>
          <w:w w:val="105"/>
        </w:rPr>
        <w:t>guide,</w:t>
      </w:r>
      <w:r>
        <w:rPr>
          <w:spacing w:val="-5"/>
          <w:w w:val="105"/>
        </w:rPr>
        <w:t xml:space="preserve"> </w:t>
      </w:r>
      <w:r>
        <w:rPr>
          <w:w w:val="105"/>
        </w:rPr>
        <w:t>each</w:t>
      </w:r>
      <w:r>
        <w:rPr>
          <w:spacing w:val="-3"/>
          <w:w w:val="105"/>
        </w:rPr>
        <w:t xml:space="preserve"> </w:t>
      </w:r>
      <w:r>
        <w:rPr>
          <w:w w:val="105"/>
        </w:rPr>
        <w:t>unit</w:t>
      </w:r>
      <w:r>
        <w:rPr>
          <w:spacing w:val="-4"/>
          <w:w w:val="105"/>
        </w:rPr>
        <w:t xml:space="preserve"> </w:t>
      </w:r>
      <w:r>
        <w:rPr>
          <w:w w:val="105"/>
        </w:rPr>
        <w:t>shall</w:t>
      </w:r>
      <w:r>
        <w:rPr>
          <w:spacing w:val="-4"/>
          <w:w w:val="105"/>
        </w:rPr>
        <w:t xml:space="preserve"> </w:t>
      </w:r>
      <w:r>
        <w:rPr>
          <w:w w:val="105"/>
        </w:rPr>
        <w:t>decide</w:t>
      </w:r>
      <w:r>
        <w:rPr>
          <w:spacing w:val="-3"/>
          <w:w w:val="105"/>
        </w:rPr>
        <w:t xml:space="preserve"> </w:t>
      </w:r>
      <w:r>
        <w:rPr>
          <w:w w:val="105"/>
        </w:rPr>
        <w:t>the</w:t>
      </w:r>
      <w:r>
        <w:rPr>
          <w:spacing w:val="-3"/>
          <w:w w:val="105"/>
        </w:rPr>
        <w:t xml:space="preserve"> </w:t>
      </w:r>
      <w:r>
        <w:rPr>
          <w:w w:val="105"/>
        </w:rPr>
        <w:t>standard</w:t>
      </w:r>
      <w:r>
        <w:rPr>
          <w:spacing w:val="-4"/>
          <w:w w:val="105"/>
        </w:rPr>
        <w:t xml:space="preserve"> </w:t>
      </w:r>
      <w:r>
        <w:rPr>
          <w:w w:val="105"/>
        </w:rPr>
        <w:t>for</w:t>
      </w:r>
      <w:r>
        <w:rPr>
          <w:spacing w:val="-3"/>
          <w:w w:val="105"/>
        </w:rPr>
        <w:t xml:space="preserve"> </w:t>
      </w:r>
      <w:r>
        <w:rPr>
          <w:w w:val="105"/>
        </w:rPr>
        <w:t>each academic rank within their school or</w:t>
      </w:r>
      <w:r>
        <w:rPr>
          <w:spacing w:val="5"/>
          <w:w w:val="105"/>
        </w:rPr>
        <w:t xml:space="preserve"> </w:t>
      </w:r>
      <w:r>
        <w:rPr>
          <w:w w:val="105"/>
        </w:rPr>
        <w:t>department.</w:t>
      </w:r>
    </w:p>
    <w:p w14:paraId="4C885629" w14:textId="77777777" w:rsidR="004231C1" w:rsidRDefault="004231C1">
      <w:pPr>
        <w:pStyle w:val="BodyText"/>
        <w:spacing w:before="0"/>
        <w:ind w:left="0" w:firstLine="0"/>
        <w:rPr>
          <w:sz w:val="24"/>
        </w:rPr>
      </w:pPr>
    </w:p>
    <w:p w14:paraId="255E52FD" w14:textId="77777777" w:rsidR="004231C1" w:rsidRDefault="004231C1">
      <w:pPr>
        <w:pStyle w:val="BodyText"/>
        <w:spacing w:before="7"/>
        <w:ind w:left="0" w:firstLine="0"/>
        <w:rPr>
          <w:sz w:val="20"/>
        </w:rPr>
      </w:pPr>
    </w:p>
    <w:p w14:paraId="2EA2838F" w14:textId="77777777" w:rsidR="004231C1" w:rsidRDefault="00BE2EC4">
      <w:pPr>
        <w:pStyle w:val="BodyText"/>
        <w:spacing w:before="0"/>
        <w:ind w:left="104" w:firstLine="0"/>
      </w:pPr>
      <w:r>
        <w:rPr>
          <w:spacing w:val="2"/>
          <w:w w:val="102"/>
          <w:u w:val="single"/>
        </w:rPr>
        <w:t>PRE</w:t>
      </w:r>
      <w:r>
        <w:rPr>
          <w:w w:val="34"/>
          <w:u w:val="single"/>
        </w:rPr>
        <w:t>-­</w:t>
      </w:r>
      <w:r>
        <w:rPr>
          <w:spacing w:val="1"/>
          <w:w w:val="34"/>
          <w:u w:val="single"/>
        </w:rPr>
        <w:t>‐</w:t>
      </w:r>
      <w:r>
        <w:rPr>
          <w:spacing w:val="2"/>
          <w:w w:val="102"/>
          <w:u w:val="single"/>
        </w:rPr>
        <w:t>TENUR</w:t>
      </w:r>
      <w:r>
        <w:rPr>
          <w:w w:val="102"/>
          <w:u w:val="single"/>
        </w:rPr>
        <w:t>E</w:t>
      </w:r>
      <w:r>
        <w:rPr>
          <w:spacing w:val="4"/>
          <w:u w:val="single"/>
        </w:rPr>
        <w:t xml:space="preserve"> </w:t>
      </w:r>
      <w:r>
        <w:rPr>
          <w:spacing w:val="2"/>
          <w:w w:val="102"/>
          <w:u w:val="single"/>
        </w:rPr>
        <w:t>EVALUAT</w:t>
      </w:r>
      <w:r>
        <w:rPr>
          <w:spacing w:val="1"/>
          <w:w w:val="102"/>
          <w:u w:val="single"/>
        </w:rPr>
        <w:t>I</w:t>
      </w:r>
      <w:r>
        <w:rPr>
          <w:spacing w:val="2"/>
          <w:w w:val="102"/>
          <w:u w:val="single"/>
        </w:rPr>
        <w:t>O</w:t>
      </w:r>
      <w:r>
        <w:rPr>
          <w:w w:val="102"/>
          <w:u w:val="single"/>
        </w:rPr>
        <w:t>N</w:t>
      </w:r>
    </w:p>
    <w:p w14:paraId="2B9DE203" w14:textId="77777777" w:rsidR="004231C1" w:rsidRDefault="00BE2EC4">
      <w:pPr>
        <w:pStyle w:val="BodyText"/>
        <w:spacing w:before="8" w:line="252" w:lineRule="auto"/>
        <w:ind w:left="104" w:right="197" w:firstLine="242"/>
      </w:pPr>
      <w:r>
        <w:rPr>
          <w:spacing w:val="2"/>
          <w:w w:val="102"/>
        </w:rPr>
        <w:t>E</w:t>
      </w:r>
      <w:r>
        <w:rPr>
          <w:spacing w:val="1"/>
          <w:w w:val="102"/>
        </w:rPr>
        <w:t>val</w:t>
      </w:r>
      <w:r>
        <w:rPr>
          <w:spacing w:val="2"/>
          <w:w w:val="102"/>
        </w:rPr>
        <w:t>u</w:t>
      </w:r>
      <w:r>
        <w:rPr>
          <w:spacing w:val="1"/>
          <w:w w:val="102"/>
        </w:rPr>
        <w:t>ati</w:t>
      </w:r>
      <w:r>
        <w:rPr>
          <w:spacing w:val="2"/>
          <w:w w:val="102"/>
        </w:rPr>
        <w:t>on</w:t>
      </w:r>
      <w:r>
        <w:rPr>
          <w:w w:val="102"/>
        </w:rPr>
        <w:t>s</w:t>
      </w:r>
      <w:r>
        <w:rPr>
          <w:spacing w:val="3"/>
        </w:rPr>
        <w:t xml:space="preserve"> </w:t>
      </w:r>
      <w:r>
        <w:rPr>
          <w:spacing w:val="2"/>
          <w:w w:val="102"/>
        </w:rPr>
        <w:t>du</w:t>
      </w:r>
      <w:r>
        <w:rPr>
          <w:spacing w:val="1"/>
          <w:w w:val="102"/>
        </w:rPr>
        <w:t>ri</w:t>
      </w:r>
      <w:r>
        <w:rPr>
          <w:spacing w:val="2"/>
          <w:w w:val="102"/>
        </w:rPr>
        <w:t>n</w:t>
      </w:r>
      <w:r>
        <w:rPr>
          <w:w w:val="102"/>
        </w:rPr>
        <w:t>g</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p</w:t>
      </w:r>
      <w:r>
        <w:rPr>
          <w:spacing w:val="1"/>
          <w:w w:val="102"/>
        </w:rPr>
        <w:t>r</w:t>
      </w:r>
      <w:r>
        <w:rPr>
          <w:spacing w:val="2"/>
          <w:w w:val="102"/>
        </w:rPr>
        <w:t>e</w:t>
      </w:r>
      <w:r>
        <w:rPr>
          <w:w w:val="34"/>
        </w:rPr>
        <w:t>-­</w:t>
      </w:r>
      <w:r>
        <w:rPr>
          <w:spacing w:val="1"/>
          <w:w w:val="34"/>
        </w:rPr>
        <w:t>‐</w:t>
      </w:r>
      <w:r>
        <w:rPr>
          <w:spacing w:val="1"/>
          <w:w w:val="102"/>
        </w:rPr>
        <w:t>te</w:t>
      </w:r>
      <w:r>
        <w:rPr>
          <w:spacing w:val="2"/>
          <w:w w:val="102"/>
        </w:rPr>
        <w:t>nu</w:t>
      </w:r>
      <w:r>
        <w:rPr>
          <w:spacing w:val="1"/>
          <w:w w:val="102"/>
        </w:rPr>
        <w:t>r</w:t>
      </w:r>
      <w:r>
        <w:rPr>
          <w:w w:val="102"/>
        </w:rPr>
        <w:t>e</w:t>
      </w:r>
      <w:r>
        <w:rPr>
          <w:spacing w:val="4"/>
        </w:rPr>
        <w:t xml:space="preserve"> </w:t>
      </w:r>
      <w:r>
        <w:rPr>
          <w:spacing w:val="2"/>
          <w:w w:val="102"/>
        </w:rPr>
        <w:t>y</w:t>
      </w:r>
      <w:r>
        <w:rPr>
          <w:spacing w:val="1"/>
          <w:w w:val="102"/>
        </w:rPr>
        <w:t>e</w:t>
      </w:r>
      <w:r>
        <w:rPr>
          <w:spacing w:val="2"/>
          <w:w w:val="102"/>
        </w:rPr>
        <w:t>a</w:t>
      </w:r>
      <w:r>
        <w:rPr>
          <w:spacing w:val="1"/>
          <w:w w:val="102"/>
        </w:rPr>
        <w:t>r</w:t>
      </w:r>
      <w:r>
        <w:rPr>
          <w:w w:val="102"/>
        </w:rPr>
        <w:t>s</w:t>
      </w:r>
      <w:r>
        <w:rPr>
          <w:spacing w:val="3"/>
        </w:rPr>
        <w:t xml:space="preserve"> </w:t>
      </w:r>
      <w:r>
        <w:rPr>
          <w:spacing w:val="3"/>
          <w:w w:val="102"/>
        </w:rPr>
        <w:t>w</w:t>
      </w:r>
      <w:r>
        <w:rPr>
          <w:spacing w:val="1"/>
          <w:w w:val="102"/>
        </w:rPr>
        <w:t>il</w:t>
      </w:r>
      <w:r>
        <w:rPr>
          <w:w w:val="102"/>
        </w:rPr>
        <w:t>l</w:t>
      </w:r>
      <w:r>
        <w:rPr>
          <w:spacing w:val="3"/>
        </w:rPr>
        <w:t xml:space="preserve"> </w:t>
      </w:r>
      <w:r>
        <w:rPr>
          <w:spacing w:val="1"/>
          <w:w w:val="102"/>
        </w:rPr>
        <w:t>i</w:t>
      </w:r>
      <w:r>
        <w:rPr>
          <w:spacing w:val="2"/>
          <w:w w:val="102"/>
        </w:rPr>
        <w:t>n</w:t>
      </w:r>
      <w:r>
        <w:rPr>
          <w:spacing w:val="1"/>
          <w:w w:val="102"/>
        </w:rPr>
        <w:t>cl</w:t>
      </w:r>
      <w:r>
        <w:rPr>
          <w:spacing w:val="2"/>
          <w:w w:val="102"/>
        </w:rPr>
        <w:t>ud</w:t>
      </w:r>
      <w:r>
        <w:rPr>
          <w:w w:val="102"/>
        </w:rPr>
        <w:t>e</w:t>
      </w:r>
      <w:r>
        <w:rPr>
          <w:spacing w:val="4"/>
        </w:rPr>
        <w:t xml:space="preserve"> </w:t>
      </w:r>
      <w:r>
        <w:rPr>
          <w:spacing w:val="2"/>
          <w:w w:val="102"/>
        </w:rPr>
        <w:t>a</w:t>
      </w:r>
      <w:r>
        <w:rPr>
          <w:w w:val="102"/>
        </w:rPr>
        <w:t>n</w:t>
      </w:r>
      <w:r>
        <w:rPr>
          <w:spacing w:val="4"/>
        </w:rPr>
        <w:t xml:space="preserve"> </w:t>
      </w:r>
      <w:r>
        <w:rPr>
          <w:spacing w:val="2"/>
          <w:w w:val="102"/>
        </w:rPr>
        <w:t>a</w:t>
      </w:r>
      <w:r>
        <w:rPr>
          <w:spacing w:val="1"/>
          <w:w w:val="102"/>
        </w:rPr>
        <w:t>ssess</w:t>
      </w:r>
      <w:r>
        <w:rPr>
          <w:spacing w:val="3"/>
          <w:w w:val="102"/>
        </w:rPr>
        <w:t>m</w:t>
      </w:r>
      <w:r>
        <w:rPr>
          <w:spacing w:val="1"/>
          <w:w w:val="102"/>
        </w:rPr>
        <w:t>e</w:t>
      </w:r>
      <w:r>
        <w:rPr>
          <w:spacing w:val="2"/>
          <w:w w:val="102"/>
        </w:rPr>
        <w:t>n</w:t>
      </w:r>
      <w:r>
        <w:rPr>
          <w:w w:val="102"/>
        </w:rPr>
        <w:t>t</w:t>
      </w:r>
      <w:r>
        <w:rPr>
          <w:spacing w:val="3"/>
        </w:rPr>
        <w:t xml:space="preserve"> </w:t>
      </w:r>
      <w:r>
        <w:rPr>
          <w:spacing w:val="2"/>
          <w:w w:val="102"/>
        </w:rPr>
        <w:t>o</w:t>
      </w:r>
      <w:r>
        <w:rPr>
          <w:w w:val="102"/>
        </w:rPr>
        <w:t>f</w:t>
      </w:r>
      <w:r>
        <w:rPr>
          <w:spacing w:val="3"/>
        </w:rPr>
        <w:t xml:space="preserve"> </w:t>
      </w:r>
      <w:r>
        <w:rPr>
          <w:spacing w:val="1"/>
          <w:w w:val="102"/>
        </w:rPr>
        <w:t>t</w:t>
      </w:r>
      <w:r>
        <w:rPr>
          <w:spacing w:val="2"/>
          <w:w w:val="102"/>
        </w:rPr>
        <w:t>h</w:t>
      </w:r>
      <w:r>
        <w:rPr>
          <w:w w:val="102"/>
        </w:rPr>
        <w:t>e</w:t>
      </w:r>
      <w:r>
        <w:rPr>
          <w:spacing w:val="4"/>
        </w:rPr>
        <w:t xml:space="preserve"> </w:t>
      </w:r>
      <w:r>
        <w:rPr>
          <w:spacing w:val="1"/>
          <w:w w:val="102"/>
        </w:rPr>
        <w:t>f</w:t>
      </w:r>
      <w:r>
        <w:rPr>
          <w:spacing w:val="2"/>
          <w:w w:val="102"/>
        </w:rPr>
        <w:t>a</w:t>
      </w:r>
      <w:r>
        <w:rPr>
          <w:spacing w:val="1"/>
          <w:w w:val="102"/>
        </w:rPr>
        <w:t>c</w:t>
      </w:r>
      <w:r>
        <w:rPr>
          <w:spacing w:val="2"/>
          <w:w w:val="102"/>
        </w:rPr>
        <w:t>u</w:t>
      </w:r>
      <w:r>
        <w:rPr>
          <w:spacing w:val="1"/>
          <w:w w:val="102"/>
        </w:rPr>
        <w:t>lt</w:t>
      </w:r>
      <w:r>
        <w:rPr>
          <w:w w:val="102"/>
        </w:rPr>
        <w:t>y</w:t>
      </w:r>
      <w:r>
        <w:rPr>
          <w:spacing w:val="4"/>
        </w:rPr>
        <w:t xml:space="preserve"> </w:t>
      </w:r>
      <w:r>
        <w:rPr>
          <w:spacing w:val="3"/>
          <w:w w:val="102"/>
        </w:rPr>
        <w:t>m</w:t>
      </w:r>
      <w:r>
        <w:rPr>
          <w:spacing w:val="1"/>
          <w:w w:val="102"/>
        </w:rPr>
        <w:t>e</w:t>
      </w:r>
      <w:r>
        <w:rPr>
          <w:spacing w:val="3"/>
          <w:w w:val="102"/>
        </w:rPr>
        <w:t>m</w:t>
      </w:r>
      <w:r>
        <w:rPr>
          <w:spacing w:val="2"/>
          <w:w w:val="102"/>
        </w:rPr>
        <w:t>b</w:t>
      </w:r>
      <w:r>
        <w:rPr>
          <w:spacing w:val="1"/>
          <w:w w:val="102"/>
        </w:rPr>
        <w:t>er</w:t>
      </w:r>
      <w:r>
        <w:rPr>
          <w:w w:val="102"/>
        </w:rPr>
        <w:t>’s</w:t>
      </w:r>
      <w:r>
        <w:rPr>
          <w:spacing w:val="3"/>
        </w:rPr>
        <w:t xml:space="preserve"> </w:t>
      </w:r>
      <w:r>
        <w:rPr>
          <w:spacing w:val="2"/>
          <w:w w:val="102"/>
        </w:rPr>
        <w:t>po</w:t>
      </w:r>
      <w:r>
        <w:rPr>
          <w:spacing w:val="1"/>
          <w:w w:val="102"/>
        </w:rPr>
        <w:t>te</w:t>
      </w:r>
      <w:r>
        <w:rPr>
          <w:spacing w:val="2"/>
          <w:w w:val="102"/>
        </w:rPr>
        <w:t>n</w:t>
      </w:r>
      <w:r>
        <w:rPr>
          <w:spacing w:val="1"/>
          <w:w w:val="102"/>
        </w:rPr>
        <w:t>t</w:t>
      </w:r>
      <w:r>
        <w:rPr>
          <w:w w:val="102"/>
        </w:rPr>
        <w:t>i</w:t>
      </w:r>
      <w:r>
        <w:rPr>
          <w:spacing w:val="2"/>
          <w:w w:val="102"/>
        </w:rPr>
        <w:t>a</w:t>
      </w:r>
      <w:r>
        <w:rPr>
          <w:w w:val="102"/>
        </w:rPr>
        <w:t>l</w:t>
      </w:r>
      <w:r>
        <w:rPr>
          <w:spacing w:val="3"/>
        </w:rPr>
        <w:t xml:space="preserve"> </w:t>
      </w:r>
      <w:r>
        <w:rPr>
          <w:spacing w:val="1"/>
          <w:w w:val="102"/>
        </w:rPr>
        <w:t>f</w:t>
      </w:r>
      <w:r>
        <w:rPr>
          <w:spacing w:val="2"/>
          <w:w w:val="102"/>
        </w:rPr>
        <w:t>o</w:t>
      </w:r>
      <w:r>
        <w:rPr>
          <w:w w:val="102"/>
        </w:rPr>
        <w:t xml:space="preserve">r </w:t>
      </w:r>
      <w:r>
        <w:t>eventually being granted tenure.   Such assessments are advisory and place no obligation on the university        to grant</w:t>
      </w:r>
      <w:r>
        <w:rPr>
          <w:spacing w:val="7"/>
        </w:rPr>
        <w:t xml:space="preserve"> </w:t>
      </w:r>
      <w:r>
        <w:t>tenure.</w:t>
      </w:r>
    </w:p>
    <w:p w14:paraId="62F4577E" w14:textId="77777777" w:rsidR="004231C1" w:rsidRDefault="004231C1">
      <w:pPr>
        <w:pStyle w:val="BodyText"/>
        <w:spacing w:before="10"/>
        <w:ind w:left="0" w:firstLine="0"/>
      </w:pPr>
    </w:p>
    <w:p w14:paraId="52CD64C6" w14:textId="77777777" w:rsidR="004231C1" w:rsidRDefault="00BE2EC4">
      <w:pPr>
        <w:pStyle w:val="BodyText"/>
        <w:spacing w:before="0"/>
        <w:ind w:left="104" w:firstLine="0"/>
      </w:pPr>
      <w:r>
        <w:rPr>
          <w:w w:val="105"/>
          <w:u w:val="single"/>
        </w:rPr>
        <w:t>TENURE EVALUATION</w:t>
      </w:r>
    </w:p>
    <w:p w14:paraId="2C9FDE44" w14:textId="77777777" w:rsidR="004231C1" w:rsidRDefault="00BE2EC4">
      <w:pPr>
        <w:spacing w:before="13"/>
        <w:ind w:left="104"/>
        <w:rPr>
          <w:i/>
          <w:sz w:val="21"/>
        </w:rPr>
      </w:pPr>
      <w:r>
        <w:rPr>
          <w:i/>
          <w:w w:val="105"/>
          <w:sz w:val="21"/>
        </w:rPr>
        <w:t>Eligibility</w:t>
      </w:r>
    </w:p>
    <w:p w14:paraId="0C1EA47B" w14:textId="77777777" w:rsidR="004231C1" w:rsidRDefault="00BE2EC4">
      <w:pPr>
        <w:pStyle w:val="BodyText"/>
        <w:spacing w:before="13" w:line="252" w:lineRule="auto"/>
        <w:ind w:left="104" w:right="185" w:firstLine="242"/>
      </w:pPr>
      <w:r>
        <w:rPr>
          <w:w w:val="102"/>
        </w:rPr>
        <w:t>Tenure</w:t>
      </w:r>
      <w:r>
        <w:rPr>
          <w:w w:val="34"/>
        </w:rPr>
        <w:t>-­‐</w:t>
      </w:r>
      <w:r>
        <w:rPr>
          <w:w w:val="102"/>
        </w:rPr>
        <w:t>track</w:t>
      </w:r>
      <w:r>
        <w:t xml:space="preserve"> </w:t>
      </w:r>
      <w:r>
        <w:rPr>
          <w:w w:val="102"/>
        </w:rPr>
        <w:t>faculty</w:t>
      </w:r>
      <w:r>
        <w:t xml:space="preserve"> </w:t>
      </w:r>
      <w:r>
        <w:rPr>
          <w:w w:val="102"/>
        </w:rPr>
        <w:t>members</w:t>
      </w:r>
      <w:r>
        <w:t xml:space="preserve"> </w:t>
      </w:r>
      <w:r>
        <w:rPr>
          <w:w w:val="102"/>
        </w:rPr>
        <w:t>will</w:t>
      </w:r>
      <w:r>
        <w:t xml:space="preserve"> </w:t>
      </w:r>
      <w:r>
        <w:rPr>
          <w:w w:val="102"/>
        </w:rPr>
        <w:t>usually</w:t>
      </w:r>
      <w:r>
        <w:t xml:space="preserve"> </w:t>
      </w:r>
      <w:r>
        <w:rPr>
          <w:w w:val="102"/>
        </w:rPr>
        <w:t>be</w:t>
      </w:r>
      <w:r>
        <w:t xml:space="preserve"> </w:t>
      </w:r>
      <w:r>
        <w:rPr>
          <w:w w:val="102"/>
        </w:rPr>
        <w:t>evaluated</w:t>
      </w:r>
      <w:r>
        <w:t xml:space="preserve"> </w:t>
      </w:r>
      <w:r>
        <w:rPr>
          <w:w w:val="102"/>
        </w:rPr>
        <w:t>for</w:t>
      </w:r>
      <w:r>
        <w:t xml:space="preserve"> </w:t>
      </w:r>
      <w:r>
        <w:rPr>
          <w:w w:val="102"/>
        </w:rPr>
        <w:t>tenure</w:t>
      </w:r>
      <w:r>
        <w:t xml:space="preserve"> </w:t>
      </w:r>
      <w:r>
        <w:rPr>
          <w:w w:val="102"/>
        </w:rPr>
        <w:t>after</w:t>
      </w:r>
      <w:r>
        <w:t xml:space="preserve"> </w:t>
      </w:r>
      <w:r>
        <w:rPr>
          <w:w w:val="102"/>
        </w:rPr>
        <w:t>at</w:t>
      </w:r>
      <w:r>
        <w:t xml:space="preserve"> </w:t>
      </w:r>
      <w:r>
        <w:rPr>
          <w:w w:val="102"/>
        </w:rPr>
        <w:t>least</w:t>
      </w:r>
      <w:r>
        <w:t xml:space="preserve"> </w:t>
      </w:r>
      <w:r>
        <w:rPr>
          <w:w w:val="102"/>
        </w:rPr>
        <w:t>four</w:t>
      </w:r>
      <w:r>
        <w:t xml:space="preserve"> </w:t>
      </w:r>
      <w:r>
        <w:rPr>
          <w:w w:val="102"/>
        </w:rPr>
        <w:t>(4)</w:t>
      </w:r>
      <w:r>
        <w:t xml:space="preserve"> </w:t>
      </w:r>
      <w:r>
        <w:rPr>
          <w:w w:val="102"/>
        </w:rPr>
        <w:t>full</w:t>
      </w:r>
      <w:r>
        <w:t xml:space="preserve"> </w:t>
      </w:r>
      <w:r>
        <w:rPr>
          <w:w w:val="102"/>
        </w:rPr>
        <w:t>years</w:t>
      </w:r>
      <w:r>
        <w:t xml:space="preserve"> </w:t>
      </w:r>
      <w:r>
        <w:rPr>
          <w:w w:val="102"/>
        </w:rPr>
        <w:t xml:space="preserve">of </w:t>
      </w:r>
      <w:r>
        <w:rPr>
          <w:w w:val="105"/>
        </w:rPr>
        <w:t>service and in no case later than during the faculty member's sixth (6th) full academic year of employment at the institution. The faculty member will decide whether to go up in the</w:t>
      </w:r>
      <w:r>
        <w:rPr>
          <w:w w:val="105"/>
        </w:rPr>
        <w:t xml:space="preserve"> fifth or sixth year and inform the chair of the department of this decision, at the latest, by the fall of the fifth year.</w:t>
      </w:r>
    </w:p>
    <w:p w14:paraId="0E98CAFE" w14:textId="77777777" w:rsidR="004231C1" w:rsidRDefault="004231C1">
      <w:pPr>
        <w:spacing w:line="252" w:lineRule="auto"/>
        <w:sectPr w:rsidR="004231C1">
          <w:pgSz w:w="12240" w:h="15840"/>
          <w:pgMar w:top="1380" w:right="960" w:bottom="280" w:left="980" w:header="720" w:footer="720" w:gutter="0"/>
          <w:cols w:space="720"/>
        </w:sectPr>
      </w:pPr>
    </w:p>
    <w:p w14:paraId="16B0309E" w14:textId="77777777" w:rsidR="004231C1" w:rsidRDefault="00BE2EC4">
      <w:pPr>
        <w:pStyle w:val="BodyText"/>
        <w:spacing w:before="91" w:line="249" w:lineRule="auto"/>
        <w:ind w:left="104" w:right="140" w:firstLine="242"/>
      </w:pPr>
      <w:r>
        <w:rPr>
          <w:w w:val="102"/>
        </w:rPr>
        <w:lastRenderedPageBreak/>
        <w:t>Time</w:t>
      </w:r>
      <w:r>
        <w:t xml:space="preserve"> </w:t>
      </w:r>
      <w:r>
        <w:rPr>
          <w:w w:val="102"/>
        </w:rPr>
        <w:t>toward</w:t>
      </w:r>
      <w:r>
        <w:t xml:space="preserve"> </w:t>
      </w:r>
      <w:r>
        <w:rPr>
          <w:w w:val="102"/>
        </w:rPr>
        <w:t>tenure</w:t>
      </w:r>
      <w:r>
        <w:t xml:space="preserve"> </w:t>
      </w:r>
      <w:r>
        <w:rPr>
          <w:w w:val="102"/>
        </w:rPr>
        <w:t>may</w:t>
      </w:r>
      <w:r>
        <w:t xml:space="preserve"> </w:t>
      </w:r>
      <w:r>
        <w:rPr>
          <w:w w:val="102"/>
        </w:rPr>
        <w:t>be</w:t>
      </w:r>
      <w:r>
        <w:t xml:space="preserve"> </w:t>
      </w:r>
      <w:r>
        <w:rPr>
          <w:w w:val="102"/>
        </w:rPr>
        <w:t>granted,</w:t>
      </w:r>
      <w:r>
        <w:t xml:space="preserve"> </w:t>
      </w:r>
      <w:r>
        <w:rPr>
          <w:w w:val="102"/>
        </w:rPr>
        <w:t>in</w:t>
      </w:r>
      <w:r>
        <w:t xml:space="preserve"> </w:t>
      </w:r>
      <w:r>
        <w:rPr>
          <w:w w:val="102"/>
        </w:rPr>
        <w:t>extraordinary</w:t>
      </w:r>
      <w:r>
        <w:t xml:space="preserve"> </w:t>
      </w:r>
      <w:r>
        <w:rPr>
          <w:w w:val="102"/>
        </w:rPr>
        <w:t>instances,</w:t>
      </w:r>
      <w:r>
        <w:t xml:space="preserve"> </w:t>
      </w:r>
      <w:r>
        <w:rPr>
          <w:w w:val="102"/>
        </w:rPr>
        <w:t>to</w:t>
      </w:r>
      <w:r>
        <w:t xml:space="preserve"> </w:t>
      </w:r>
      <w:r>
        <w:rPr>
          <w:w w:val="102"/>
        </w:rPr>
        <w:t>faculty</w:t>
      </w:r>
      <w:r>
        <w:t xml:space="preserve"> </w:t>
      </w:r>
      <w:r>
        <w:rPr>
          <w:w w:val="102"/>
        </w:rPr>
        <w:t>with</w:t>
      </w:r>
      <w:r>
        <w:t xml:space="preserve"> </w:t>
      </w:r>
      <w:r>
        <w:rPr>
          <w:w w:val="102"/>
        </w:rPr>
        <w:t>college</w:t>
      </w:r>
      <w:r>
        <w:rPr>
          <w:w w:val="34"/>
        </w:rPr>
        <w:t>-­‐</w:t>
      </w:r>
      <w:r>
        <w:rPr>
          <w:w w:val="102"/>
        </w:rPr>
        <w:t>level</w:t>
      </w:r>
      <w:r>
        <w:t xml:space="preserve"> </w:t>
      </w:r>
      <w:r>
        <w:rPr>
          <w:w w:val="102"/>
        </w:rPr>
        <w:t xml:space="preserve">teaching </w:t>
      </w:r>
      <w:r>
        <w:rPr>
          <w:w w:val="105"/>
        </w:rPr>
        <w:t>experience or other significant professional experience, previous to employment at ISU. Such credit will be granted by the Dean at time of hire and indicated in the letter of hire.</w:t>
      </w:r>
    </w:p>
    <w:p w14:paraId="0045D5AC" w14:textId="77777777" w:rsidR="004231C1" w:rsidRDefault="00BE2EC4">
      <w:pPr>
        <w:pStyle w:val="BodyText"/>
        <w:spacing w:before="5" w:line="252" w:lineRule="auto"/>
        <w:ind w:left="104" w:right="219" w:firstLine="242"/>
      </w:pPr>
      <w:r>
        <w:rPr>
          <w:w w:val="102"/>
        </w:rPr>
        <w:t>The</w:t>
      </w:r>
      <w:r>
        <w:t xml:space="preserve"> </w:t>
      </w:r>
      <w:r>
        <w:rPr>
          <w:w w:val="102"/>
        </w:rPr>
        <w:t>minimum</w:t>
      </w:r>
      <w:r>
        <w:t xml:space="preserve"> </w:t>
      </w:r>
      <w:r>
        <w:rPr>
          <w:w w:val="102"/>
        </w:rPr>
        <w:t>years</w:t>
      </w:r>
      <w:r>
        <w:t xml:space="preserve"> </w:t>
      </w:r>
      <w:r>
        <w:rPr>
          <w:w w:val="102"/>
        </w:rPr>
        <w:t>of</w:t>
      </w:r>
      <w:r>
        <w:t xml:space="preserve"> </w:t>
      </w:r>
      <w:r>
        <w:rPr>
          <w:w w:val="102"/>
        </w:rPr>
        <w:t>service</w:t>
      </w:r>
      <w:r>
        <w:t xml:space="preserve"> </w:t>
      </w:r>
      <w:r>
        <w:rPr>
          <w:w w:val="102"/>
        </w:rPr>
        <w:t>required</w:t>
      </w:r>
      <w:r>
        <w:t xml:space="preserve"> </w:t>
      </w:r>
      <w:r>
        <w:rPr>
          <w:w w:val="102"/>
        </w:rPr>
        <w:t>prior</w:t>
      </w:r>
      <w:r>
        <w:t xml:space="preserve"> </w:t>
      </w:r>
      <w:r>
        <w:rPr>
          <w:w w:val="102"/>
        </w:rPr>
        <w:t>to</w:t>
      </w:r>
      <w:r>
        <w:t xml:space="preserve"> </w:t>
      </w:r>
      <w:r>
        <w:rPr>
          <w:w w:val="102"/>
        </w:rPr>
        <w:t>tenure</w:t>
      </w:r>
      <w:r>
        <w:t xml:space="preserve"> </w:t>
      </w:r>
      <w:r>
        <w:rPr>
          <w:w w:val="102"/>
        </w:rPr>
        <w:t>application</w:t>
      </w:r>
      <w:r>
        <w:t xml:space="preserve"> </w:t>
      </w:r>
      <w:r>
        <w:rPr>
          <w:w w:val="102"/>
        </w:rPr>
        <w:t>by</w:t>
      </w:r>
      <w:r>
        <w:t xml:space="preserve"> </w:t>
      </w:r>
      <w:r>
        <w:rPr>
          <w:w w:val="102"/>
        </w:rPr>
        <w:t>part</w:t>
      </w:r>
      <w:r>
        <w:rPr>
          <w:w w:val="34"/>
        </w:rPr>
        <w:t>-­‐</w:t>
      </w:r>
      <w:r>
        <w:rPr>
          <w:w w:val="102"/>
        </w:rPr>
        <w:t>time,</w:t>
      </w:r>
      <w:r>
        <w:t xml:space="preserve"> </w:t>
      </w:r>
      <w:r>
        <w:rPr>
          <w:w w:val="102"/>
        </w:rPr>
        <w:t>tenure</w:t>
      </w:r>
      <w:r>
        <w:rPr>
          <w:w w:val="34"/>
        </w:rPr>
        <w:t>-­‐</w:t>
      </w:r>
      <w:r>
        <w:rPr>
          <w:w w:val="102"/>
        </w:rPr>
        <w:t>track</w:t>
      </w:r>
      <w:r>
        <w:t xml:space="preserve"> </w:t>
      </w:r>
      <w:r>
        <w:rPr>
          <w:w w:val="102"/>
        </w:rPr>
        <w:t>faculty</w:t>
      </w:r>
      <w:r>
        <w:t xml:space="preserve"> </w:t>
      </w:r>
      <w:r>
        <w:rPr>
          <w:w w:val="102"/>
        </w:rPr>
        <w:t>will be</w:t>
      </w:r>
      <w:r>
        <w:t xml:space="preserve"> </w:t>
      </w:r>
      <w:r>
        <w:rPr>
          <w:w w:val="102"/>
        </w:rPr>
        <w:t>determined</w:t>
      </w:r>
      <w:r>
        <w:t xml:space="preserve"> </w:t>
      </w:r>
      <w:r>
        <w:rPr>
          <w:w w:val="102"/>
        </w:rPr>
        <w:t>on</w:t>
      </w:r>
      <w:r>
        <w:t xml:space="preserve"> </w:t>
      </w:r>
      <w:r>
        <w:rPr>
          <w:w w:val="102"/>
        </w:rPr>
        <w:t>a</w:t>
      </w:r>
      <w:r>
        <w:t xml:space="preserve"> </w:t>
      </w:r>
      <w:r>
        <w:rPr>
          <w:w w:val="102"/>
        </w:rPr>
        <w:t>case</w:t>
      </w:r>
      <w:r>
        <w:rPr>
          <w:w w:val="34"/>
        </w:rPr>
        <w:t>-­‐</w:t>
      </w:r>
      <w:r>
        <w:rPr>
          <w:w w:val="102"/>
        </w:rPr>
        <w:t>by</w:t>
      </w:r>
      <w:r>
        <w:rPr>
          <w:w w:val="34"/>
        </w:rPr>
        <w:t>-­‐</w:t>
      </w:r>
      <w:r>
        <w:rPr>
          <w:w w:val="102"/>
        </w:rPr>
        <w:t>case</w:t>
      </w:r>
      <w:r>
        <w:t xml:space="preserve"> </w:t>
      </w:r>
      <w:r>
        <w:rPr>
          <w:w w:val="102"/>
        </w:rPr>
        <w:t>basis</w:t>
      </w:r>
      <w:r>
        <w:t xml:space="preserve"> </w:t>
      </w:r>
      <w:r>
        <w:rPr>
          <w:w w:val="102"/>
        </w:rPr>
        <w:t>by</w:t>
      </w:r>
      <w:r>
        <w:t xml:space="preserve"> </w:t>
      </w:r>
      <w:r>
        <w:rPr>
          <w:w w:val="102"/>
        </w:rPr>
        <w:t>the</w:t>
      </w:r>
      <w:r>
        <w:t xml:space="preserve"> </w:t>
      </w:r>
      <w:r>
        <w:rPr>
          <w:w w:val="102"/>
        </w:rPr>
        <w:t>College</w:t>
      </w:r>
      <w:r>
        <w:t xml:space="preserve"> </w:t>
      </w:r>
      <w:r>
        <w:rPr>
          <w:w w:val="102"/>
        </w:rPr>
        <w:t>Dean</w:t>
      </w:r>
      <w:r>
        <w:t xml:space="preserve"> </w:t>
      </w:r>
      <w:r>
        <w:rPr>
          <w:w w:val="102"/>
        </w:rPr>
        <w:t>in</w:t>
      </w:r>
      <w:r>
        <w:t xml:space="preserve"> </w:t>
      </w:r>
      <w:r>
        <w:rPr>
          <w:w w:val="102"/>
        </w:rPr>
        <w:t>consultation</w:t>
      </w:r>
      <w:r>
        <w:t xml:space="preserve"> </w:t>
      </w:r>
      <w:r>
        <w:rPr>
          <w:w w:val="102"/>
        </w:rPr>
        <w:t>with</w:t>
      </w:r>
      <w:r>
        <w:t xml:space="preserve"> </w:t>
      </w:r>
      <w:r>
        <w:rPr>
          <w:w w:val="102"/>
        </w:rPr>
        <w:t>other</w:t>
      </w:r>
      <w:r>
        <w:t xml:space="preserve"> </w:t>
      </w:r>
      <w:r>
        <w:rPr>
          <w:w w:val="102"/>
        </w:rPr>
        <w:t>faculty</w:t>
      </w:r>
      <w:r>
        <w:t xml:space="preserve"> </w:t>
      </w:r>
      <w:r>
        <w:rPr>
          <w:w w:val="102"/>
        </w:rPr>
        <w:t xml:space="preserve">and </w:t>
      </w:r>
      <w:r>
        <w:t>administrators.</w:t>
      </w:r>
    </w:p>
    <w:p w14:paraId="1222EAC6" w14:textId="77777777" w:rsidR="004231C1" w:rsidRDefault="00BE2EC4">
      <w:pPr>
        <w:pStyle w:val="BodyText"/>
        <w:spacing w:before="0" w:line="252" w:lineRule="auto"/>
        <w:ind w:left="104" w:right="219" w:firstLine="242"/>
      </w:pPr>
      <w:r>
        <w:rPr>
          <w:w w:val="105"/>
        </w:rPr>
        <w:t>Tenure track faculty members must hold the appropriate terminal degree in their dis</w:t>
      </w:r>
      <w:r>
        <w:rPr>
          <w:w w:val="105"/>
        </w:rPr>
        <w:t>ciplinary field, unless otherwise stated in the letter of hire.</w:t>
      </w:r>
    </w:p>
    <w:p w14:paraId="609565C0" w14:textId="77777777" w:rsidR="004231C1" w:rsidRDefault="00BE2EC4">
      <w:pPr>
        <w:ind w:left="104"/>
        <w:rPr>
          <w:i/>
          <w:sz w:val="21"/>
        </w:rPr>
      </w:pPr>
      <w:r>
        <w:rPr>
          <w:i/>
          <w:w w:val="105"/>
          <w:sz w:val="21"/>
        </w:rPr>
        <w:t>Criteria</w:t>
      </w:r>
    </w:p>
    <w:p w14:paraId="5E6D6B51" w14:textId="77777777" w:rsidR="004231C1" w:rsidRDefault="00BE2EC4">
      <w:pPr>
        <w:pStyle w:val="BodyText"/>
        <w:spacing w:before="12" w:line="252" w:lineRule="auto"/>
        <w:ind w:left="104" w:right="308" w:firstLine="242"/>
      </w:pPr>
      <w:r>
        <w:rPr>
          <w:w w:val="102"/>
        </w:rPr>
        <w:t>To</w:t>
      </w:r>
      <w:r>
        <w:t xml:space="preserve"> </w:t>
      </w:r>
      <w:r>
        <w:rPr>
          <w:w w:val="102"/>
        </w:rPr>
        <w:t>be</w:t>
      </w:r>
      <w:r>
        <w:t xml:space="preserve"> </w:t>
      </w:r>
      <w:r>
        <w:rPr>
          <w:w w:val="102"/>
        </w:rPr>
        <w:t>granted</w:t>
      </w:r>
      <w:r>
        <w:t xml:space="preserve"> </w:t>
      </w:r>
      <w:r>
        <w:rPr>
          <w:w w:val="102"/>
        </w:rPr>
        <w:t>tenure,</w:t>
      </w:r>
      <w:r>
        <w:t xml:space="preserve"> </w:t>
      </w:r>
      <w:r>
        <w:rPr>
          <w:w w:val="102"/>
        </w:rPr>
        <w:t>the</w:t>
      </w:r>
      <w:r>
        <w:t xml:space="preserve"> </w:t>
      </w:r>
      <w:r>
        <w:rPr>
          <w:w w:val="102"/>
        </w:rPr>
        <w:t>tenure</w:t>
      </w:r>
      <w:r>
        <w:rPr>
          <w:w w:val="34"/>
        </w:rPr>
        <w:t>-­‐</w:t>
      </w:r>
      <w:r>
        <w:rPr>
          <w:w w:val="102"/>
        </w:rPr>
        <w:t>track</w:t>
      </w:r>
      <w:r>
        <w:t xml:space="preserve"> </w:t>
      </w:r>
      <w:r>
        <w:rPr>
          <w:w w:val="102"/>
        </w:rPr>
        <w:t>faculty</w:t>
      </w:r>
      <w:r>
        <w:t xml:space="preserve"> </w:t>
      </w:r>
      <w:r>
        <w:rPr>
          <w:w w:val="102"/>
        </w:rPr>
        <w:t>member</w:t>
      </w:r>
      <w:r>
        <w:t xml:space="preserve"> </w:t>
      </w:r>
      <w:r>
        <w:rPr>
          <w:w w:val="102"/>
        </w:rPr>
        <w:t>must</w:t>
      </w:r>
      <w:r>
        <w:t xml:space="preserve"> </w:t>
      </w:r>
      <w:r>
        <w:rPr>
          <w:w w:val="102"/>
        </w:rPr>
        <w:t>achieve</w:t>
      </w:r>
      <w:r>
        <w:t xml:space="preserve"> </w:t>
      </w:r>
      <w:r>
        <w:rPr>
          <w:w w:val="102"/>
        </w:rPr>
        <w:t>a</w:t>
      </w:r>
      <w:r>
        <w:t xml:space="preserve"> </w:t>
      </w:r>
      <w:r>
        <w:rPr>
          <w:w w:val="102"/>
        </w:rPr>
        <w:t>Superior</w:t>
      </w:r>
      <w:r>
        <w:t xml:space="preserve"> </w:t>
      </w:r>
      <w:r>
        <w:rPr>
          <w:w w:val="102"/>
        </w:rPr>
        <w:t>level</w:t>
      </w:r>
      <w:r>
        <w:t xml:space="preserve"> </w:t>
      </w:r>
      <w:r>
        <w:rPr>
          <w:w w:val="102"/>
        </w:rPr>
        <w:t>of</w:t>
      </w:r>
      <w:r>
        <w:t xml:space="preserve"> </w:t>
      </w:r>
      <w:r>
        <w:rPr>
          <w:w w:val="102"/>
        </w:rPr>
        <w:t>performance</w:t>
      </w:r>
      <w:r>
        <w:t xml:space="preserve"> </w:t>
      </w:r>
      <w:r>
        <w:rPr>
          <w:w w:val="102"/>
        </w:rPr>
        <w:t xml:space="preserve">in </w:t>
      </w:r>
      <w:r>
        <w:rPr>
          <w:w w:val="105"/>
        </w:rPr>
        <w:t xml:space="preserve">at least one of the areas of teaching, research activities, and service and at </w:t>
      </w:r>
      <w:r>
        <w:rPr>
          <w:w w:val="105"/>
        </w:rPr>
        <w:t>least a Satisfactory level of performance in the remaining areas. They must also show potential for continuing to make professional contributions to their field and to the university in all three areas.</w:t>
      </w:r>
    </w:p>
    <w:p w14:paraId="26BAFC69" w14:textId="77777777" w:rsidR="004231C1" w:rsidRDefault="004231C1">
      <w:pPr>
        <w:pStyle w:val="BodyText"/>
        <w:spacing w:before="6"/>
        <w:ind w:left="0" w:firstLine="0"/>
      </w:pPr>
    </w:p>
    <w:p w14:paraId="6E7216E4" w14:textId="77777777" w:rsidR="004231C1" w:rsidRDefault="00BE2EC4">
      <w:pPr>
        <w:pStyle w:val="BodyText"/>
        <w:spacing w:before="0"/>
        <w:ind w:left="104" w:firstLine="0"/>
      </w:pPr>
      <w:r>
        <w:rPr>
          <w:w w:val="105"/>
          <w:u w:val="single"/>
        </w:rPr>
        <w:t>PROMOTION TO ASSOCIATE PROFESSOR</w:t>
      </w:r>
    </w:p>
    <w:p w14:paraId="29E5255C" w14:textId="77777777" w:rsidR="004231C1" w:rsidRDefault="00BE2EC4">
      <w:pPr>
        <w:spacing w:before="13"/>
        <w:ind w:left="104"/>
        <w:rPr>
          <w:i/>
          <w:sz w:val="21"/>
        </w:rPr>
      </w:pPr>
      <w:r>
        <w:rPr>
          <w:i/>
          <w:w w:val="105"/>
          <w:sz w:val="21"/>
        </w:rPr>
        <w:t>Eligibility</w:t>
      </w:r>
    </w:p>
    <w:p w14:paraId="56D71010" w14:textId="77777777" w:rsidR="004231C1" w:rsidRDefault="00BE2EC4">
      <w:pPr>
        <w:pStyle w:val="BodyText"/>
        <w:spacing w:before="13" w:line="252" w:lineRule="auto"/>
        <w:ind w:left="104" w:right="219" w:firstLine="242"/>
      </w:pPr>
      <w:r>
        <w:rPr>
          <w:w w:val="105"/>
        </w:rPr>
        <w:t xml:space="preserve">To be considered for promotion from Assistant to Associate Professor, faculty members must have completed at least 4 years in rank as Assistant Professor or have equivalent experience. Thus, the request for consideration can be made during the </w:t>
      </w:r>
      <w:r>
        <w:rPr>
          <w:w w:val="105"/>
        </w:rPr>
        <w:t>faculty member’s 5th year in rank. Credit toward time in rank gained at other institutions will be negotiated with the Dean at the time of hire and noted in the letter of hire.</w:t>
      </w:r>
    </w:p>
    <w:p w14:paraId="13902742" w14:textId="77777777" w:rsidR="004231C1" w:rsidRDefault="00BE2EC4">
      <w:pPr>
        <w:spacing w:line="240" w:lineRule="exact"/>
        <w:ind w:left="104"/>
        <w:rPr>
          <w:i/>
          <w:sz w:val="21"/>
        </w:rPr>
      </w:pPr>
      <w:r>
        <w:rPr>
          <w:i/>
          <w:w w:val="105"/>
          <w:sz w:val="21"/>
        </w:rPr>
        <w:t>Criteria</w:t>
      </w:r>
    </w:p>
    <w:p w14:paraId="1C3EC29B" w14:textId="77777777" w:rsidR="004231C1" w:rsidRDefault="00BE2EC4">
      <w:pPr>
        <w:pStyle w:val="BodyText"/>
        <w:spacing w:before="13" w:line="252" w:lineRule="auto"/>
        <w:ind w:left="104" w:right="117" w:firstLine="242"/>
      </w:pPr>
      <w:r>
        <w:rPr>
          <w:w w:val="105"/>
        </w:rPr>
        <w:t>To be promoted to Associate Professor, the faculty member must, for the period under review (since achieving rank of Assistant Professor), achieve a Superior level of performance in at least one of the areas of teaching, research activities, and service an</w:t>
      </w:r>
      <w:r>
        <w:rPr>
          <w:w w:val="105"/>
        </w:rPr>
        <w:t>d at least a Satisfactory level of performance in the remaining areas. They must also show potential for continuing to make professional contributions to their field and to the university in all three</w:t>
      </w:r>
      <w:r>
        <w:rPr>
          <w:spacing w:val="6"/>
          <w:w w:val="105"/>
        </w:rPr>
        <w:t xml:space="preserve"> </w:t>
      </w:r>
      <w:r>
        <w:rPr>
          <w:w w:val="105"/>
        </w:rPr>
        <w:t>areas.</w:t>
      </w:r>
    </w:p>
    <w:p w14:paraId="2EBC6D8E" w14:textId="77777777" w:rsidR="004231C1" w:rsidRDefault="004231C1">
      <w:pPr>
        <w:pStyle w:val="BodyText"/>
        <w:spacing w:before="0"/>
        <w:ind w:left="0" w:firstLine="0"/>
        <w:rPr>
          <w:sz w:val="22"/>
        </w:rPr>
      </w:pPr>
    </w:p>
    <w:p w14:paraId="0DC3B1BD" w14:textId="77777777" w:rsidR="004231C1" w:rsidRDefault="00BE2EC4">
      <w:pPr>
        <w:pStyle w:val="BodyText"/>
        <w:spacing w:before="0"/>
        <w:ind w:left="104" w:firstLine="0"/>
      </w:pPr>
      <w:r>
        <w:rPr>
          <w:w w:val="105"/>
          <w:u w:val="single"/>
        </w:rPr>
        <w:t>PROMOTION TO PROFESSOR</w:t>
      </w:r>
    </w:p>
    <w:p w14:paraId="27864846" w14:textId="77777777" w:rsidR="004231C1" w:rsidRDefault="00BE2EC4">
      <w:pPr>
        <w:spacing w:before="8"/>
        <w:ind w:left="104"/>
        <w:rPr>
          <w:i/>
          <w:sz w:val="21"/>
        </w:rPr>
      </w:pPr>
      <w:r>
        <w:rPr>
          <w:i/>
          <w:w w:val="105"/>
          <w:sz w:val="21"/>
        </w:rPr>
        <w:t>Eligibility</w:t>
      </w:r>
    </w:p>
    <w:p w14:paraId="658F6A23" w14:textId="77777777" w:rsidR="004231C1" w:rsidRDefault="00BE2EC4">
      <w:pPr>
        <w:pStyle w:val="BodyText"/>
        <w:spacing w:before="13" w:line="252" w:lineRule="auto"/>
        <w:ind w:left="104" w:right="207" w:firstLine="242"/>
      </w:pPr>
      <w:r>
        <w:rPr>
          <w:w w:val="105"/>
        </w:rPr>
        <w:t>To be consid</w:t>
      </w:r>
      <w:r>
        <w:rPr>
          <w:w w:val="105"/>
        </w:rPr>
        <w:t xml:space="preserve">ered for promotion from Associate to full Professor, faculty members must have completed at least 3 years in rank as Associate Professor or have equivalent experience. Thus, the request for consideration can be made during the faculty member’s 4th year in </w:t>
      </w:r>
      <w:r>
        <w:rPr>
          <w:w w:val="105"/>
        </w:rPr>
        <w:t>rank. Credit toward time in rank gained at other institutions will be negotiated with the Dean at the time of hire and noted in the letter of hire.</w:t>
      </w:r>
    </w:p>
    <w:p w14:paraId="49E7B035" w14:textId="77777777" w:rsidR="004231C1" w:rsidRDefault="00BE2EC4">
      <w:pPr>
        <w:spacing w:line="245" w:lineRule="exact"/>
        <w:ind w:left="104"/>
        <w:rPr>
          <w:i/>
          <w:sz w:val="21"/>
        </w:rPr>
      </w:pPr>
      <w:r>
        <w:rPr>
          <w:i/>
          <w:w w:val="105"/>
          <w:sz w:val="21"/>
        </w:rPr>
        <w:t>Criteria</w:t>
      </w:r>
    </w:p>
    <w:p w14:paraId="585FC5E2" w14:textId="77777777" w:rsidR="004231C1" w:rsidRDefault="00BE2EC4">
      <w:pPr>
        <w:pStyle w:val="BodyText"/>
        <w:spacing w:before="8" w:line="252" w:lineRule="auto"/>
        <w:ind w:left="104" w:right="219" w:firstLine="242"/>
      </w:pPr>
      <w:r>
        <w:rPr>
          <w:w w:val="105"/>
        </w:rPr>
        <w:t xml:space="preserve">To be promoted to Professor, the faculty member must, for the period under review (since achieving </w:t>
      </w:r>
      <w:r>
        <w:rPr>
          <w:w w:val="105"/>
        </w:rPr>
        <w:t>rank of Associate Professor), achieve a Superior level of performance in two of the three areas of teaching, research activities, and service. A rating of at least Satisfactory must be achieved in the third area. They must also show potential for continuin</w:t>
      </w:r>
      <w:r>
        <w:rPr>
          <w:w w:val="105"/>
        </w:rPr>
        <w:t>g to make professional contributions to their field and to the university in all three areas.</w:t>
      </w:r>
    </w:p>
    <w:p w14:paraId="6D3746C4" w14:textId="77777777" w:rsidR="004231C1" w:rsidRDefault="004231C1">
      <w:pPr>
        <w:pStyle w:val="BodyText"/>
        <w:spacing w:before="0"/>
        <w:ind w:left="0" w:firstLine="0"/>
        <w:rPr>
          <w:sz w:val="22"/>
        </w:rPr>
      </w:pPr>
    </w:p>
    <w:p w14:paraId="7CA2BAF8" w14:textId="77777777" w:rsidR="004231C1" w:rsidRDefault="00BE2EC4">
      <w:pPr>
        <w:pStyle w:val="BodyText"/>
        <w:spacing w:before="0"/>
        <w:ind w:left="104" w:firstLine="0"/>
      </w:pPr>
      <w:r>
        <w:rPr>
          <w:w w:val="105"/>
          <w:u w:val="single"/>
        </w:rPr>
        <w:t>PERIODIC PERFORMANCE REVIEW</w:t>
      </w:r>
    </w:p>
    <w:p w14:paraId="09EBC059" w14:textId="77777777" w:rsidR="004231C1" w:rsidRDefault="00BE2EC4">
      <w:pPr>
        <w:spacing w:before="13"/>
        <w:ind w:left="104"/>
        <w:rPr>
          <w:i/>
          <w:sz w:val="21"/>
        </w:rPr>
      </w:pPr>
      <w:r>
        <w:rPr>
          <w:i/>
          <w:w w:val="105"/>
          <w:sz w:val="21"/>
        </w:rPr>
        <w:t>Eligibility</w:t>
      </w:r>
    </w:p>
    <w:p w14:paraId="343EBA60" w14:textId="77777777" w:rsidR="004231C1" w:rsidRDefault="00BE2EC4">
      <w:pPr>
        <w:pStyle w:val="BodyText"/>
        <w:spacing w:before="8" w:line="252" w:lineRule="auto"/>
        <w:ind w:left="104" w:right="219" w:firstLine="290"/>
      </w:pPr>
      <w:r>
        <w:rPr>
          <w:w w:val="105"/>
        </w:rPr>
        <w:t>Every faculty member who has served for 5 years since their last major review (</w:t>
      </w:r>
      <w:proofErr w:type="gramStart"/>
      <w:r>
        <w:rPr>
          <w:w w:val="105"/>
        </w:rPr>
        <w:t>e.g.</w:t>
      </w:r>
      <w:proofErr w:type="gramEnd"/>
      <w:r>
        <w:rPr>
          <w:w w:val="105"/>
        </w:rPr>
        <w:t xml:space="preserve"> tenure, promotion, or PPR) will parti</w:t>
      </w:r>
      <w:r>
        <w:rPr>
          <w:w w:val="105"/>
        </w:rPr>
        <w:t>cipate in a Periodic Performance Review.</w:t>
      </w:r>
    </w:p>
    <w:p w14:paraId="6580B683" w14:textId="77777777" w:rsidR="004231C1" w:rsidRDefault="00BE2EC4">
      <w:pPr>
        <w:spacing w:before="2"/>
        <w:ind w:left="104"/>
        <w:rPr>
          <w:i/>
          <w:sz w:val="21"/>
        </w:rPr>
      </w:pPr>
      <w:r>
        <w:rPr>
          <w:i/>
          <w:w w:val="105"/>
          <w:sz w:val="21"/>
        </w:rPr>
        <w:t>Criteria</w:t>
      </w:r>
    </w:p>
    <w:p w14:paraId="15E69DED" w14:textId="77777777" w:rsidR="004231C1" w:rsidRDefault="00BE2EC4">
      <w:pPr>
        <w:pStyle w:val="BodyText"/>
        <w:spacing w:before="8" w:line="252" w:lineRule="auto"/>
        <w:ind w:left="104" w:right="219" w:firstLine="242"/>
      </w:pPr>
      <w:r>
        <w:rPr>
          <w:w w:val="105"/>
        </w:rPr>
        <w:t>The faculty member must achieve at least a Satisfactory level of performance in all three of the areas of teaching, research activities, and service. They must also show potential for continuing to make pro</w:t>
      </w:r>
      <w:r>
        <w:rPr>
          <w:w w:val="105"/>
        </w:rPr>
        <w:t>fessional contributions in all areas of workload assignment.</w:t>
      </w:r>
    </w:p>
    <w:p w14:paraId="4B455ADF" w14:textId="77777777" w:rsidR="004231C1" w:rsidRDefault="004231C1">
      <w:pPr>
        <w:spacing w:line="252" w:lineRule="auto"/>
        <w:sectPr w:rsidR="004231C1">
          <w:pgSz w:w="12240" w:h="15840"/>
          <w:pgMar w:top="1360" w:right="960" w:bottom="280" w:left="980" w:header="720" w:footer="720" w:gutter="0"/>
          <w:cols w:space="720"/>
        </w:sectPr>
      </w:pPr>
    </w:p>
    <w:p w14:paraId="3EBC0BAE" w14:textId="77777777" w:rsidR="004231C1" w:rsidRDefault="004231C1">
      <w:pPr>
        <w:pStyle w:val="BodyText"/>
        <w:ind w:left="0" w:firstLine="0"/>
        <w:rPr>
          <w:sz w:val="8"/>
        </w:rPr>
      </w:pPr>
    </w:p>
    <w:p w14:paraId="4F18F6EA" w14:textId="77777777" w:rsidR="004231C1" w:rsidRDefault="00BE2EC4">
      <w:pPr>
        <w:pStyle w:val="Heading1"/>
        <w:numPr>
          <w:ilvl w:val="0"/>
          <w:numId w:val="1"/>
        </w:numPr>
        <w:tabs>
          <w:tab w:val="left" w:pos="470"/>
        </w:tabs>
        <w:spacing w:before="106"/>
        <w:ind w:left="469" w:hanging="366"/>
      </w:pPr>
      <w:r>
        <w:rPr>
          <w:w w:val="105"/>
        </w:rPr>
        <w:t>APPEALS</w:t>
      </w:r>
    </w:p>
    <w:p w14:paraId="0BC54DA5" w14:textId="77777777" w:rsidR="004231C1" w:rsidRDefault="00BE2EC4">
      <w:pPr>
        <w:pStyle w:val="BodyText"/>
        <w:spacing w:before="8" w:line="252" w:lineRule="auto"/>
        <w:ind w:left="104" w:firstLine="242"/>
      </w:pPr>
      <w:r>
        <w:rPr>
          <w:w w:val="105"/>
        </w:rPr>
        <w:t>Every faculty member has the right to appeal tenure and promotion recommendations made through the College of Sciences and Engineering evaluation procedures. The items subject to appeal and the appeal procedures are described in the ISU Faculty/Staff Handb</w:t>
      </w:r>
      <w:r>
        <w:rPr>
          <w:w w:val="105"/>
        </w:rPr>
        <w:t>ook.</w:t>
      </w:r>
    </w:p>
    <w:p w14:paraId="2B40763B" w14:textId="77777777" w:rsidR="004231C1" w:rsidRDefault="004231C1">
      <w:pPr>
        <w:pStyle w:val="BodyText"/>
        <w:spacing w:before="10"/>
        <w:ind w:left="0" w:firstLine="0"/>
      </w:pPr>
    </w:p>
    <w:p w14:paraId="63046D41" w14:textId="77777777" w:rsidR="004231C1" w:rsidRDefault="00BE2EC4">
      <w:pPr>
        <w:pStyle w:val="Heading1"/>
        <w:numPr>
          <w:ilvl w:val="0"/>
          <w:numId w:val="1"/>
        </w:numPr>
        <w:tabs>
          <w:tab w:val="left" w:pos="344"/>
        </w:tabs>
        <w:ind w:left="343" w:hanging="240"/>
      </w:pPr>
      <w:r>
        <w:rPr>
          <w:spacing w:val="2"/>
          <w:w w:val="102"/>
        </w:rPr>
        <w:t>COLLEGE</w:t>
      </w:r>
      <w:r>
        <w:rPr>
          <w:w w:val="34"/>
        </w:rPr>
        <w:t>-­</w:t>
      </w:r>
      <w:r>
        <w:rPr>
          <w:spacing w:val="1"/>
          <w:w w:val="34"/>
        </w:rPr>
        <w:t>‐</w:t>
      </w:r>
      <w:r>
        <w:rPr>
          <w:spacing w:val="2"/>
          <w:w w:val="102"/>
        </w:rPr>
        <w:t>LEVE</w:t>
      </w:r>
      <w:r>
        <w:rPr>
          <w:w w:val="102"/>
        </w:rPr>
        <w:t>L</w:t>
      </w:r>
      <w:r>
        <w:rPr>
          <w:spacing w:val="4"/>
        </w:rPr>
        <w:t xml:space="preserve"> </w:t>
      </w:r>
      <w:r>
        <w:rPr>
          <w:spacing w:val="2"/>
          <w:w w:val="102"/>
        </w:rPr>
        <w:t>REV</w:t>
      </w:r>
      <w:r>
        <w:rPr>
          <w:spacing w:val="1"/>
          <w:w w:val="102"/>
        </w:rPr>
        <w:t>I</w:t>
      </w:r>
      <w:r>
        <w:rPr>
          <w:spacing w:val="2"/>
          <w:w w:val="102"/>
        </w:rPr>
        <w:t>E</w:t>
      </w:r>
      <w:r>
        <w:rPr>
          <w:w w:val="102"/>
        </w:rPr>
        <w:t>W</w:t>
      </w:r>
      <w:r>
        <w:rPr>
          <w:spacing w:val="6"/>
        </w:rPr>
        <w:t xml:space="preserve"> </w:t>
      </w:r>
      <w:r>
        <w:rPr>
          <w:spacing w:val="2"/>
          <w:w w:val="102"/>
        </w:rPr>
        <w:t>O</w:t>
      </w:r>
      <w:r>
        <w:rPr>
          <w:w w:val="102"/>
        </w:rPr>
        <w:t>F</w:t>
      </w:r>
      <w:r>
        <w:rPr>
          <w:spacing w:val="4"/>
        </w:rPr>
        <w:t xml:space="preserve"> </w:t>
      </w:r>
      <w:r>
        <w:rPr>
          <w:spacing w:val="2"/>
          <w:w w:val="102"/>
        </w:rPr>
        <w:t>TENUR</w:t>
      </w:r>
      <w:r>
        <w:rPr>
          <w:w w:val="102"/>
        </w:rPr>
        <w:t>E</w:t>
      </w:r>
      <w:r>
        <w:rPr>
          <w:spacing w:val="4"/>
        </w:rPr>
        <w:t xml:space="preserve"> </w:t>
      </w:r>
      <w:r>
        <w:rPr>
          <w:spacing w:val="2"/>
          <w:w w:val="102"/>
        </w:rPr>
        <w:t>AN</w:t>
      </w:r>
      <w:r>
        <w:rPr>
          <w:w w:val="102"/>
        </w:rPr>
        <w:t>D</w:t>
      </w:r>
      <w:r>
        <w:rPr>
          <w:spacing w:val="5"/>
        </w:rPr>
        <w:t xml:space="preserve"> </w:t>
      </w:r>
      <w:proofErr w:type="gramStart"/>
      <w:r>
        <w:rPr>
          <w:spacing w:val="2"/>
          <w:w w:val="102"/>
        </w:rPr>
        <w:t>PRO</w:t>
      </w:r>
      <w:r>
        <w:rPr>
          <w:spacing w:val="3"/>
          <w:w w:val="102"/>
        </w:rPr>
        <w:t>M</w:t>
      </w:r>
      <w:r>
        <w:rPr>
          <w:spacing w:val="2"/>
          <w:w w:val="102"/>
        </w:rPr>
        <w:t>OT</w:t>
      </w:r>
      <w:r>
        <w:rPr>
          <w:spacing w:val="1"/>
          <w:w w:val="102"/>
        </w:rPr>
        <w:t>I</w:t>
      </w:r>
      <w:r>
        <w:rPr>
          <w:spacing w:val="2"/>
          <w:w w:val="102"/>
        </w:rPr>
        <w:t>O</w:t>
      </w:r>
      <w:r>
        <w:rPr>
          <w:w w:val="102"/>
        </w:rPr>
        <w:t>N</w:t>
      </w:r>
      <w:r>
        <w:t xml:space="preserve"> </w:t>
      </w:r>
      <w:r>
        <w:rPr>
          <w:spacing w:val="6"/>
        </w:rPr>
        <w:t xml:space="preserve"> </w:t>
      </w:r>
      <w:r>
        <w:rPr>
          <w:spacing w:val="2"/>
          <w:w w:val="102"/>
        </w:rPr>
        <w:t>APPL</w:t>
      </w:r>
      <w:r>
        <w:rPr>
          <w:spacing w:val="1"/>
          <w:w w:val="102"/>
        </w:rPr>
        <w:t>I</w:t>
      </w:r>
      <w:r>
        <w:rPr>
          <w:spacing w:val="2"/>
          <w:w w:val="102"/>
        </w:rPr>
        <w:t>CAT</w:t>
      </w:r>
      <w:r>
        <w:rPr>
          <w:spacing w:val="1"/>
          <w:w w:val="102"/>
        </w:rPr>
        <w:t>I</w:t>
      </w:r>
      <w:r>
        <w:rPr>
          <w:spacing w:val="2"/>
          <w:w w:val="102"/>
        </w:rPr>
        <w:t>ON</w:t>
      </w:r>
      <w:r>
        <w:rPr>
          <w:w w:val="102"/>
        </w:rPr>
        <w:t>S</w:t>
      </w:r>
      <w:proofErr w:type="gramEnd"/>
    </w:p>
    <w:p w14:paraId="3BE03CD1" w14:textId="77777777" w:rsidR="004231C1" w:rsidRDefault="00BE2EC4">
      <w:pPr>
        <w:pStyle w:val="BodyText"/>
        <w:spacing w:before="13" w:line="252" w:lineRule="auto"/>
        <w:ind w:left="104" w:right="219" w:firstLine="242"/>
      </w:pPr>
      <w:r>
        <w:rPr>
          <w:w w:val="102"/>
        </w:rPr>
        <w:t>A</w:t>
      </w:r>
      <w:r>
        <w:t xml:space="preserve"> </w:t>
      </w:r>
      <w:r>
        <w:rPr>
          <w:w w:val="102"/>
        </w:rPr>
        <w:t>College</w:t>
      </w:r>
      <w:r>
        <w:rPr>
          <w:w w:val="34"/>
        </w:rPr>
        <w:t>-­‐</w:t>
      </w:r>
      <w:r>
        <w:rPr>
          <w:w w:val="102"/>
        </w:rPr>
        <w:t>level</w:t>
      </w:r>
      <w:r>
        <w:t xml:space="preserve"> </w:t>
      </w:r>
      <w:r>
        <w:rPr>
          <w:w w:val="102"/>
        </w:rPr>
        <w:t>committee</w:t>
      </w:r>
      <w:r>
        <w:t xml:space="preserve"> </w:t>
      </w:r>
      <w:r>
        <w:rPr>
          <w:w w:val="102"/>
        </w:rPr>
        <w:t>will</w:t>
      </w:r>
      <w:r>
        <w:t xml:space="preserve"> </w:t>
      </w:r>
      <w:r>
        <w:rPr>
          <w:w w:val="102"/>
        </w:rPr>
        <w:t>review</w:t>
      </w:r>
      <w:r>
        <w:t xml:space="preserve"> </w:t>
      </w:r>
      <w:r>
        <w:rPr>
          <w:w w:val="102"/>
        </w:rPr>
        <w:t>tenure</w:t>
      </w:r>
      <w:r>
        <w:t xml:space="preserve"> </w:t>
      </w:r>
      <w:r>
        <w:rPr>
          <w:w w:val="102"/>
        </w:rPr>
        <w:t>and</w:t>
      </w:r>
      <w:r>
        <w:t xml:space="preserve"> </w:t>
      </w:r>
      <w:r>
        <w:rPr>
          <w:w w:val="102"/>
        </w:rPr>
        <w:t>promotion</w:t>
      </w:r>
      <w:r>
        <w:t xml:space="preserve"> </w:t>
      </w:r>
      <w:r>
        <w:rPr>
          <w:w w:val="102"/>
        </w:rPr>
        <w:t>applications</w:t>
      </w:r>
      <w:r>
        <w:t xml:space="preserve"> </w:t>
      </w:r>
      <w:r>
        <w:rPr>
          <w:w w:val="102"/>
        </w:rPr>
        <w:t>prior</w:t>
      </w:r>
      <w:r>
        <w:t xml:space="preserve"> </w:t>
      </w:r>
      <w:r>
        <w:rPr>
          <w:w w:val="102"/>
        </w:rPr>
        <w:t>to</w:t>
      </w:r>
      <w:r>
        <w:t xml:space="preserve"> </w:t>
      </w:r>
      <w:r>
        <w:rPr>
          <w:w w:val="102"/>
        </w:rPr>
        <w:t>review</w:t>
      </w:r>
      <w:r>
        <w:t xml:space="preserve"> </w:t>
      </w:r>
      <w:r>
        <w:rPr>
          <w:w w:val="102"/>
        </w:rPr>
        <w:t>by</w:t>
      </w:r>
      <w:r>
        <w:t xml:space="preserve"> </w:t>
      </w:r>
      <w:r>
        <w:rPr>
          <w:w w:val="102"/>
        </w:rPr>
        <w:t>the</w:t>
      </w:r>
      <w:r>
        <w:t xml:space="preserve"> </w:t>
      </w:r>
      <w:r>
        <w:rPr>
          <w:w w:val="102"/>
        </w:rPr>
        <w:t xml:space="preserve">College </w:t>
      </w:r>
      <w:r>
        <w:rPr>
          <w:w w:val="105"/>
        </w:rPr>
        <w:t xml:space="preserve">Dean. The committee will consist of one representative from the School of Engineering, one from the </w:t>
      </w:r>
      <w:r>
        <w:rPr>
          <w:w w:val="102"/>
        </w:rPr>
        <w:t>Mathematics</w:t>
      </w:r>
      <w:r>
        <w:t xml:space="preserve"> </w:t>
      </w:r>
      <w:r>
        <w:rPr>
          <w:w w:val="102"/>
        </w:rPr>
        <w:t>Department,</w:t>
      </w:r>
      <w:r>
        <w:t xml:space="preserve"> </w:t>
      </w:r>
      <w:r>
        <w:rPr>
          <w:w w:val="102"/>
        </w:rPr>
        <w:t>and</w:t>
      </w:r>
      <w:r>
        <w:t xml:space="preserve"> </w:t>
      </w:r>
      <w:r>
        <w:rPr>
          <w:w w:val="102"/>
        </w:rPr>
        <w:t>one</w:t>
      </w:r>
      <w:r>
        <w:t xml:space="preserve"> </w:t>
      </w:r>
      <w:r>
        <w:rPr>
          <w:w w:val="102"/>
        </w:rPr>
        <w:t>from</w:t>
      </w:r>
      <w:r>
        <w:t xml:space="preserve"> </w:t>
      </w:r>
      <w:r>
        <w:rPr>
          <w:w w:val="102"/>
        </w:rPr>
        <w:t>each</w:t>
      </w:r>
      <w:r>
        <w:t xml:space="preserve"> </w:t>
      </w:r>
      <w:r>
        <w:rPr>
          <w:w w:val="102"/>
        </w:rPr>
        <w:t>Science</w:t>
      </w:r>
      <w:r>
        <w:t xml:space="preserve"> </w:t>
      </w:r>
      <w:r>
        <w:rPr>
          <w:w w:val="102"/>
        </w:rPr>
        <w:t>Department</w:t>
      </w:r>
      <w:r>
        <w:t xml:space="preserve"> </w:t>
      </w:r>
      <w:r>
        <w:rPr>
          <w:w w:val="102"/>
        </w:rPr>
        <w:t>within</w:t>
      </w:r>
      <w:r>
        <w:t xml:space="preserve"> </w:t>
      </w:r>
      <w:r>
        <w:rPr>
          <w:w w:val="102"/>
        </w:rPr>
        <w:t>the</w:t>
      </w:r>
      <w:r>
        <w:t xml:space="preserve"> </w:t>
      </w:r>
      <w:r>
        <w:rPr>
          <w:w w:val="102"/>
        </w:rPr>
        <w:t>College.</w:t>
      </w:r>
      <w:r>
        <w:t xml:space="preserve">  </w:t>
      </w:r>
      <w:r>
        <w:rPr>
          <w:w w:val="102"/>
        </w:rPr>
        <w:t>Half</w:t>
      </w:r>
      <w:r>
        <w:rPr>
          <w:w w:val="34"/>
        </w:rPr>
        <w:t>-­‐</w:t>
      </w:r>
      <w:r>
        <w:rPr>
          <w:w w:val="102"/>
        </w:rPr>
        <w:t>time</w:t>
      </w:r>
      <w:r>
        <w:t xml:space="preserve"> </w:t>
      </w:r>
      <w:r>
        <w:rPr>
          <w:w w:val="102"/>
        </w:rPr>
        <w:t>or</w:t>
      </w:r>
      <w:r>
        <w:t xml:space="preserve"> </w:t>
      </w:r>
      <w:r>
        <w:rPr>
          <w:w w:val="102"/>
        </w:rPr>
        <w:t xml:space="preserve">greater </w:t>
      </w:r>
      <w:r>
        <w:rPr>
          <w:w w:val="105"/>
        </w:rPr>
        <w:t xml:space="preserve">faculty of each school/department will elect their </w:t>
      </w:r>
      <w:r>
        <w:rPr>
          <w:w w:val="105"/>
        </w:rPr>
        <w:t>unit representative.</w:t>
      </w:r>
    </w:p>
    <w:p w14:paraId="2489EE7A" w14:textId="77777777" w:rsidR="004231C1" w:rsidRDefault="00BE2EC4">
      <w:pPr>
        <w:pStyle w:val="BodyText"/>
        <w:spacing w:before="0" w:line="252" w:lineRule="auto"/>
        <w:ind w:left="104" w:right="219" w:firstLine="242"/>
      </w:pPr>
      <w:r>
        <w:rPr>
          <w:w w:val="105"/>
        </w:rPr>
        <w:t>Committee members will review all tenure and promotion applications, indicate by vote whether they support the application, and provide a written summary of their collective analysis. Members should abstain from voting if, for a specif</w:t>
      </w:r>
      <w:r>
        <w:rPr>
          <w:w w:val="105"/>
        </w:rPr>
        <w:t>ic applicant, they already voted while serving on a departmental level committee for that applicant.</w:t>
      </w:r>
    </w:p>
    <w:p w14:paraId="5A8E7BE9" w14:textId="77777777" w:rsidR="004231C1" w:rsidRDefault="00BE2EC4">
      <w:pPr>
        <w:pStyle w:val="BodyText"/>
        <w:spacing w:before="0" w:line="252" w:lineRule="auto"/>
        <w:ind w:left="104" w:right="219" w:firstLine="242"/>
      </w:pPr>
      <w:r>
        <w:rPr>
          <w:w w:val="102"/>
        </w:rPr>
        <w:t>The</w:t>
      </w:r>
      <w:r>
        <w:t xml:space="preserve"> </w:t>
      </w:r>
      <w:r>
        <w:rPr>
          <w:w w:val="102"/>
        </w:rPr>
        <w:t>college</w:t>
      </w:r>
      <w:r>
        <w:rPr>
          <w:w w:val="34"/>
        </w:rPr>
        <w:t>-­‐</w:t>
      </w:r>
      <w:r>
        <w:rPr>
          <w:w w:val="102"/>
        </w:rPr>
        <w:t>level</w:t>
      </w:r>
      <w:r>
        <w:t xml:space="preserve"> </w:t>
      </w:r>
      <w:r>
        <w:rPr>
          <w:w w:val="102"/>
        </w:rPr>
        <w:t>committee</w:t>
      </w:r>
      <w:r>
        <w:t xml:space="preserve"> </w:t>
      </w:r>
      <w:r>
        <w:rPr>
          <w:w w:val="102"/>
        </w:rPr>
        <w:t>may</w:t>
      </w:r>
      <w:r>
        <w:t xml:space="preserve"> </w:t>
      </w:r>
      <w:r>
        <w:rPr>
          <w:w w:val="102"/>
        </w:rPr>
        <w:t>invite</w:t>
      </w:r>
      <w:r>
        <w:t xml:space="preserve"> </w:t>
      </w:r>
      <w:r>
        <w:rPr>
          <w:w w:val="102"/>
        </w:rPr>
        <w:t>the</w:t>
      </w:r>
      <w:r>
        <w:t xml:space="preserve"> </w:t>
      </w:r>
      <w:r>
        <w:rPr>
          <w:w w:val="102"/>
        </w:rPr>
        <w:t>chair</w:t>
      </w:r>
      <w:r>
        <w:t xml:space="preserve"> </w:t>
      </w:r>
      <w:r>
        <w:rPr>
          <w:w w:val="102"/>
        </w:rPr>
        <w:t>of</w:t>
      </w:r>
      <w:r>
        <w:t xml:space="preserve"> </w:t>
      </w:r>
      <w:r>
        <w:rPr>
          <w:w w:val="102"/>
        </w:rPr>
        <w:t>a</w:t>
      </w:r>
      <w:r>
        <w:t xml:space="preserve"> </w:t>
      </w:r>
      <w:r>
        <w:rPr>
          <w:w w:val="102"/>
        </w:rPr>
        <w:t>departmental</w:t>
      </w:r>
      <w:r>
        <w:t xml:space="preserve"> </w:t>
      </w:r>
      <w:r>
        <w:rPr>
          <w:w w:val="102"/>
        </w:rPr>
        <w:t>review</w:t>
      </w:r>
      <w:r>
        <w:t xml:space="preserve"> </w:t>
      </w:r>
      <w:r>
        <w:rPr>
          <w:w w:val="102"/>
        </w:rPr>
        <w:t>committee</w:t>
      </w:r>
      <w:r>
        <w:t xml:space="preserve"> </w:t>
      </w:r>
      <w:r>
        <w:rPr>
          <w:w w:val="102"/>
        </w:rPr>
        <w:t>to</w:t>
      </w:r>
      <w:r>
        <w:t xml:space="preserve"> </w:t>
      </w:r>
      <w:r>
        <w:rPr>
          <w:w w:val="102"/>
        </w:rPr>
        <w:t>attend</w:t>
      </w:r>
      <w:r>
        <w:t xml:space="preserve"> </w:t>
      </w:r>
      <w:r>
        <w:rPr>
          <w:w w:val="102"/>
        </w:rPr>
        <w:t xml:space="preserve">a </w:t>
      </w:r>
      <w:r>
        <w:t>committee meeting and discuss the departmental report.</w:t>
      </w:r>
    </w:p>
    <w:p w14:paraId="27347F53" w14:textId="77777777" w:rsidR="004231C1" w:rsidRDefault="004231C1">
      <w:pPr>
        <w:pStyle w:val="BodyText"/>
        <w:spacing w:before="0"/>
        <w:ind w:left="0" w:firstLine="0"/>
        <w:rPr>
          <w:sz w:val="24"/>
        </w:rPr>
      </w:pPr>
    </w:p>
    <w:p w14:paraId="2405594A" w14:textId="77777777" w:rsidR="004231C1" w:rsidRDefault="004231C1">
      <w:pPr>
        <w:pStyle w:val="BodyText"/>
        <w:spacing w:before="7"/>
        <w:ind w:left="0" w:firstLine="0"/>
        <w:rPr>
          <w:sz w:val="19"/>
        </w:rPr>
      </w:pPr>
    </w:p>
    <w:p w14:paraId="7C3F1FF4" w14:textId="77777777" w:rsidR="004231C1" w:rsidRDefault="00BE2EC4">
      <w:pPr>
        <w:pStyle w:val="Heading1"/>
        <w:numPr>
          <w:ilvl w:val="0"/>
          <w:numId w:val="1"/>
        </w:numPr>
        <w:tabs>
          <w:tab w:val="left" w:pos="470"/>
        </w:tabs>
        <w:ind w:left="469" w:hanging="366"/>
      </w:pPr>
      <w:r>
        <w:rPr>
          <w:w w:val="105"/>
        </w:rPr>
        <w:t>AMENDING THIS</w:t>
      </w:r>
      <w:r>
        <w:rPr>
          <w:spacing w:val="3"/>
          <w:w w:val="105"/>
        </w:rPr>
        <w:t xml:space="preserve"> </w:t>
      </w:r>
      <w:r>
        <w:rPr>
          <w:w w:val="105"/>
        </w:rPr>
        <w:t>DOCUMENT</w:t>
      </w:r>
    </w:p>
    <w:p w14:paraId="1CB9DD10" w14:textId="77777777" w:rsidR="004231C1" w:rsidRDefault="00BE2EC4">
      <w:pPr>
        <w:pStyle w:val="BodyText"/>
        <w:spacing w:before="13" w:line="247" w:lineRule="auto"/>
        <w:ind w:left="104" w:right="140" w:firstLine="242"/>
      </w:pPr>
      <w:r>
        <w:rPr>
          <w:w w:val="105"/>
        </w:rPr>
        <w:t>This entire document will be considered for changes every 5 years. The process will begin with a review of the document by the Executive Committee and the Dean, for approval by the College faculty at large.</w:t>
      </w:r>
    </w:p>
    <w:p w14:paraId="21626763" w14:textId="77777777" w:rsidR="004231C1" w:rsidRDefault="00BE2EC4">
      <w:pPr>
        <w:pStyle w:val="BodyText"/>
        <w:spacing w:before="7" w:line="252" w:lineRule="auto"/>
        <w:ind w:left="104" w:right="140" w:firstLine="242"/>
      </w:pPr>
      <w:r>
        <w:rPr>
          <w:w w:val="105"/>
        </w:rPr>
        <w:t>Faculty may also request changes to this document</w:t>
      </w:r>
      <w:r>
        <w:rPr>
          <w:w w:val="105"/>
        </w:rPr>
        <w:t>. To do so, the faculty member will make the request for change first at the department/school level. If the department/school agrees to the change, the request will be forwarded to the department chair/school director, who writes a recommendation and then</w:t>
      </w:r>
      <w:r>
        <w:rPr>
          <w:w w:val="105"/>
        </w:rPr>
        <w:t xml:space="preserve"> forwards the request to the Executive Committee. If the Executive Committee and Dean agree with the change, it will be submitted for approval by the College faculty at large.</w:t>
      </w:r>
    </w:p>
    <w:sectPr w:rsidR="004231C1">
      <w:pgSz w:w="12240" w:h="15840"/>
      <w:pgMar w:top="15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41EA"/>
    <w:multiLevelType w:val="hybridMultilevel"/>
    <w:tmpl w:val="D8108F64"/>
    <w:lvl w:ilvl="0" w:tplc="7BAA8A60">
      <w:start w:val="1"/>
      <w:numFmt w:val="upperRoman"/>
      <w:lvlText w:val="%1."/>
      <w:lvlJc w:val="left"/>
      <w:pPr>
        <w:ind w:left="281" w:hanging="177"/>
        <w:jc w:val="left"/>
      </w:pPr>
      <w:rPr>
        <w:rFonts w:ascii="Cambria" w:eastAsia="Cambria" w:hAnsi="Cambria" w:cs="Cambria" w:hint="default"/>
        <w:b/>
        <w:bCs/>
        <w:spacing w:val="0"/>
        <w:w w:val="102"/>
        <w:sz w:val="21"/>
        <w:szCs w:val="21"/>
      </w:rPr>
    </w:lvl>
    <w:lvl w:ilvl="1" w:tplc="FBFEFA30">
      <w:numFmt w:val="bullet"/>
      <w:lvlText w:val=""/>
      <w:lvlJc w:val="left"/>
      <w:pPr>
        <w:ind w:left="347" w:hanging="360"/>
      </w:pPr>
      <w:rPr>
        <w:rFonts w:ascii="Symbol" w:eastAsia="Symbol" w:hAnsi="Symbol" w:cs="Symbol" w:hint="default"/>
        <w:w w:val="102"/>
        <w:sz w:val="21"/>
        <w:szCs w:val="21"/>
      </w:rPr>
    </w:lvl>
    <w:lvl w:ilvl="2" w:tplc="A454CD38">
      <w:numFmt w:val="bullet"/>
      <w:lvlText w:val="•"/>
      <w:lvlJc w:val="left"/>
      <w:pPr>
        <w:ind w:left="1446" w:hanging="360"/>
      </w:pPr>
      <w:rPr>
        <w:rFonts w:hint="default"/>
      </w:rPr>
    </w:lvl>
    <w:lvl w:ilvl="3" w:tplc="8996E08C">
      <w:numFmt w:val="bullet"/>
      <w:lvlText w:val="•"/>
      <w:lvlJc w:val="left"/>
      <w:pPr>
        <w:ind w:left="2553" w:hanging="360"/>
      </w:pPr>
      <w:rPr>
        <w:rFonts w:hint="default"/>
      </w:rPr>
    </w:lvl>
    <w:lvl w:ilvl="4" w:tplc="1D6647A8">
      <w:numFmt w:val="bullet"/>
      <w:lvlText w:val="•"/>
      <w:lvlJc w:val="left"/>
      <w:pPr>
        <w:ind w:left="3660" w:hanging="360"/>
      </w:pPr>
      <w:rPr>
        <w:rFonts w:hint="default"/>
      </w:rPr>
    </w:lvl>
    <w:lvl w:ilvl="5" w:tplc="59AC8A9E">
      <w:numFmt w:val="bullet"/>
      <w:lvlText w:val="•"/>
      <w:lvlJc w:val="left"/>
      <w:pPr>
        <w:ind w:left="4766" w:hanging="360"/>
      </w:pPr>
      <w:rPr>
        <w:rFonts w:hint="default"/>
      </w:rPr>
    </w:lvl>
    <w:lvl w:ilvl="6" w:tplc="50E84F7A">
      <w:numFmt w:val="bullet"/>
      <w:lvlText w:val="•"/>
      <w:lvlJc w:val="left"/>
      <w:pPr>
        <w:ind w:left="5873" w:hanging="360"/>
      </w:pPr>
      <w:rPr>
        <w:rFonts w:hint="default"/>
      </w:rPr>
    </w:lvl>
    <w:lvl w:ilvl="7" w:tplc="87DA5CC2">
      <w:numFmt w:val="bullet"/>
      <w:lvlText w:val="•"/>
      <w:lvlJc w:val="left"/>
      <w:pPr>
        <w:ind w:left="6980" w:hanging="360"/>
      </w:pPr>
      <w:rPr>
        <w:rFonts w:hint="default"/>
      </w:rPr>
    </w:lvl>
    <w:lvl w:ilvl="8" w:tplc="DC9A96B2">
      <w:numFmt w:val="bullet"/>
      <w:lvlText w:val="•"/>
      <w:lvlJc w:val="left"/>
      <w:pPr>
        <w:ind w:left="80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C1"/>
    <w:rsid w:val="004231C1"/>
    <w:rsid w:val="00BE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7B8A"/>
  <w15:docId w15:val="{A1349780-127B-4665-82A4-8F2451B9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69" w:hanging="36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544" w:hanging="361"/>
    </w:pPr>
    <w:rPr>
      <w:sz w:val="21"/>
      <w:szCs w:val="21"/>
    </w:rPr>
  </w:style>
  <w:style w:type="paragraph" w:styleId="ListParagraph">
    <w:name w:val="List Paragraph"/>
    <w:basedOn w:val="Normal"/>
    <w:uiPriority w:val="1"/>
    <w:qFormat/>
    <w:pPr>
      <w:spacing w:before="11"/>
      <w:ind w:left="154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FFA5-B9B6-4529-9A97-038B7F9E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2023-08-15T17:49:00Z</dcterms:created>
  <dcterms:modified xsi:type="dcterms:W3CDTF">2023-08-15T17:50:00Z</dcterms:modified>
</cp:coreProperties>
</file>