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D0" w:rsidRPr="009557F6" w:rsidRDefault="009E1E7F" w:rsidP="009E1E7F">
      <w:pPr>
        <w:jc w:val="center"/>
        <w:rPr>
          <w:rFonts w:ascii="Arial" w:hAnsi="Arial" w:cs="Arial"/>
          <w:b/>
          <w:sz w:val="24"/>
          <w:szCs w:val="21"/>
        </w:rPr>
      </w:pPr>
      <w:bookmarkStart w:id="0" w:name="_GoBack"/>
      <w:bookmarkEnd w:id="0"/>
      <w:r w:rsidRPr="009557F6">
        <w:rPr>
          <w:rFonts w:ascii="Arial" w:hAnsi="Arial" w:cs="Arial"/>
          <w:b/>
          <w:sz w:val="24"/>
          <w:szCs w:val="21"/>
        </w:rPr>
        <w:t>Personnel Recommendation (PR) Form Instructions</w:t>
      </w:r>
    </w:p>
    <w:p w:rsidR="00FB4AD6" w:rsidRPr="009557F6" w:rsidRDefault="009E1E7F" w:rsidP="009E1E7F">
      <w:pPr>
        <w:rPr>
          <w:rFonts w:ascii="Arial" w:hAnsi="Arial" w:cs="Arial"/>
          <w:sz w:val="21"/>
          <w:szCs w:val="21"/>
        </w:rPr>
      </w:pPr>
      <w:r w:rsidRPr="009557F6">
        <w:rPr>
          <w:rFonts w:ascii="Arial" w:hAnsi="Arial" w:cs="Arial"/>
          <w:sz w:val="21"/>
          <w:szCs w:val="21"/>
        </w:rPr>
        <w:t xml:space="preserve">The </w:t>
      </w:r>
      <w:r w:rsidR="00695960" w:rsidRPr="009557F6">
        <w:rPr>
          <w:rFonts w:ascii="Arial" w:hAnsi="Arial" w:cs="Arial"/>
          <w:sz w:val="21"/>
          <w:szCs w:val="21"/>
        </w:rPr>
        <w:t xml:space="preserve">purpose of the </w:t>
      </w:r>
      <w:r w:rsidRPr="009557F6">
        <w:rPr>
          <w:rFonts w:ascii="Arial" w:hAnsi="Arial" w:cs="Arial"/>
          <w:sz w:val="21"/>
          <w:szCs w:val="21"/>
        </w:rPr>
        <w:t xml:space="preserve">PR form is to </w:t>
      </w:r>
      <w:r w:rsidR="00506618" w:rsidRPr="009557F6">
        <w:rPr>
          <w:rFonts w:ascii="Arial" w:hAnsi="Arial" w:cs="Arial"/>
          <w:sz w:val="21"/>
          <w:szCs w:val="21"/>
        </w:rPr>
        <w:t>process</w:t>
      </w:r>
      <w:r w:rsidRPr="009557F6">
        <w:rPr>
          <w:rFonts w:ascii="Arial" w:hAnsi="Arial" w:cs="Arial"/>
          <w:sz w:val="21"/>
          <w:szCs w:val="21"/>
        </w:rPr>
        <w:t xml:space="preserve"> </w:t>
      </w:r>
      <w:r w:rsidR="00695960" w:rsidRPr="009557F6">
        <w:rPr>
          <w:rFonts w:ascii="Arial" w:hAnsi="Arial" w:cs="Arial"/>
          <w:sz w:val="21"/>
          <w:szCs w:val="21"/>
        </w:rPr>
        <w:t xml:space="preserve">and initiate </w:t>
      </w:r>
      <w:r w:rsidRPr="009557F6">
        <w:rPr>
          <w:rFonts w:ascii="Arial" w:hAnsi="Arial" w:cs="Arial"/>
          <w:sz w:val="21"/>
          <w:szCs w:val="21"/>
        </w:rPr>
        <w:t>personnel transactions</w:t>
      </w:r>
      <w:r w:rsidR="00FB4AD6" w:rsidRPr="009557F6">
        <w:rPr>
          <w:rFonts w:ascii="Arial" w:hAnsi="Arial" w:cs="Arial"/>
          <w:sz w:val="21"/>
          <w:szCs w:val="21"/>
        </w:rPr>
        <w:t xml:space="preserve"> for Classified, Faculty</w:t>
      </w:r>
      <w:r w:rsidR="00A711E5" w:rsidRPr="009557F6">
        <w:rPr>
          <w:rFonts w:ascii="Arial" w:hAnsi="Arial" w:cs="Arial"/>
          <w:sz w:val="21"/>
          <w:szCs w:val="21"/>
        </w:rPr>
        <w:t xml:space="preserve"> </w:t>
      </w:r>
      <w:r w:rsidR="00FB4AD6" w:rsidRPr="009557F6">
        <w:rPr>
          <w:rFonts w:ascii="Arial" w:hAnsi="Arial" w:cs="Arial"/>
          <w:sz w:val="21"/>
          <w:szCs w:val="21"/>
        </w:rPr>
        <w:t>and Non-Classified employees. Personnel transactions include</w:t>
      </w:r>
      <w:r w:rsidR="00695960" w:rsidRPr="009557F6">
        <w:rPr>
          <w:rFonts w:ascii="Arial" w:hAnsi="Arial" w:cs="Arial"/>
          <w:sz w:val="21"/>
          <w:szCs w:val="21"/>
        </w:rPr>
        <w:t>,</w:t>
      </w:r>
      <w:r w:rsidRPr="009557F6">
        <w:rPr>
          <w:rFonts w:ascii="Arial" w:hAnsi="Arial" w:cs="Arial"/>
          <w:sz w:val="21"/>
          <w:szCs w:val="21"/>
        </w:rPr>
        <w:t xml:space="preserve"> but </w:t>
      </w:r>
      <w:r w:rsidR="00322CED" w:rsidRPr="009557F6">
        <w:rPr>
          <w:rFonts w:ascii="Arial" w:hAnsi="Arial" w:cs="Arial"/>
          <w:sz w:val="21"/>
          <w:szCs w:val="21"/>
        </w:rPr>
        <w:t xml:space="preserve">are </w:t>
      </w:r>
      <w:r w:rsidRPr="009557F6">
        <w:rPr>
          <w:rFonts w:ascii="Arial" w:hAnsi="Arial" w:cs="Arial"/>
          <w:sz w:val="21"/>
          <w:szCs w:val="21"/>
        </w:rPr>
        <w:t>not limited to</w:t>
      </w:r>
      <w:r w:rsidR="00FB4AD6" w:rsidRPr="009557F6">
        <w:rPr>
          <w:rFonts w:ascii="Arial" w:hAnsi="Arial" w:cs="Arial"/>
          <w:sz w:val="21"/>
          <w:szCs w:val="21"/>
        </w:rPr>
        <w:t>:</w:t>
      </w:r>
      <w:r w:rsidRPr="009557F6">
        <w:rPr>
          <w:rFonts w:ascii="Arial" w:hAnsi="Arial" w:cs="Arial"/>
          <w:sz w:val="21"/>
          <w:szCs w:val="21"/>
        </w:rPr>
        <w:t xml:space="preserve"> </w:t>
      </w:r>
      <w:r w:rsidR="0058475D" w:rsidRPr="009557F6">
        <w:rPr>
          <w:rFonts w:ascii="Arial" w:hAnsi="Arial" w:cs="Arial"/>
          <w:sz w:val="21"/>
          <w:szCs w:val="21"/>
        </w:rPr>
        <w:t xml:space="preserve">new </w:t>
      </w:r>
      <w:r w:rsidRPr="009557F6">
        <w:rPr>
          <w:rFonts w:ascii="Arial" w:hAnsi="Arial" w:cs="Arial"/>
          <w:sz w:val="21"/>
          <w:szCs w:val="21"/>
        </w:rPr>
        <w:t xml:space="preserve">appointments, reappointments, </w:t>
      </w:r>
      <w:r w:rsidR="008D64F0" w:rsidRPr="009557F6">
        <w:rPr>
          <w:rFonts w:ascii="Arial" w:hAnsi="Arial" w:cs="Arial"/>
          <w:sz w:val="21"/>
          <w:szCs w:val="21"/>
        </w:rPr>
        <w:t>special leave situations,</w:t>
      </w:r>
      <w:r w:rsidR="0068661A" w:rsidRPr="009557F6">
        <w:rPr>
          <w:rFonts w:ascii="Arial" w:hAnsi="Arial" w:cs="Arial"/>
          <w:sz w:val="21"/>
          <w:szCs w:val="21"/>
        </w:rPr>
        <w:t xml:space="preserve"> </w:t>
      </w:r>
      <w:r w:rsidRPr="009557F6">
        <w:rPr>
          <w:rFonts w:ascii="Arial" w:hAnsi="Arial" w:cs="Arial"/>
          <w:sz w:val="21"/>
          <w:szCs w:val="21"/>
        </w:rPr>
        <w:t>resignations, dismissals, retirement, end of contract appointments,</w:t>
      </w:r>
      <w:r w:rsidR="0058475D" w:rsidRPr="009557F6">
        <w:rPr>
          <w:rFonts w:ascii="Arial" w:hAnsi="Arial" w:cs="Arial"/>
          <w:sz w:val="21"/>
          <w:szCs w:val="21"/>
        </w:rPr>
        <w:t xml:space="preserve"> </w:t>
      </w:r>
      <w:r w:rsidR="008D64F0" w:rsidRPr="009557F6">
        <w:rPr>
          <w:rFonts w:ascii="Arial" w:hAnsi="Arial" w:cs="Arial"/>
          <w:sz w:val="21"/>
          <w:szCs w:val="21"/>
        </w:rPr>
        <w:t xml:space="preserve">transfers, </w:t>
      </w:r>
      <w:r w:rsidR="0058475D" w:rsidRPr="009557F6">
        <w:rPr>
          <w:rFonts w:ascii="Arial" w:hAnsi="Arial" w:cs="Arial"/>
          <w:sz w:val="21"/>
          <w:szCs w:val="21"/>
        </w:rPr>
        <w:t>position title changes</w:t>
      </w:r>
      <w:r w:rsidR="0041505E" w:rsidRPr="009557F6">
        <w:rPr>
          <w:rFonts w:ascii="Arial" w:hAnsi="Arial" w:cs="Arial"/>
          <w:sz w:val="21"/>
          <w:szCs w:val="21"/>
        </w:rPr>
        <w:t>,</w:t>
      </w:r>
      <w:r w:rsidRPr="009557F6">
        <w:rPr>
          <w:rFonts w:ascii="Arial" w:hAnsi="Arial" w:cs="Arial"/>
          <w:sz w:val="21"/>
          <w:szCs w:val="21"/>
        </w:rPr>
        <w:t xml:space="preserve"> salary cha</w:t>
      </w:r>
      <w:r w:rsidR="00FB4AD6" w:rsidRPr="009557F6">
        <w:rPr>
          <w:rFonts w:ascii="Arial" w:hAnsi="Arial" w:cs="Arial"/>
          <w:sz w:val="21"/>
          <w:szCs w:val="21"/>
        </w:rPr>
        <w:t>nges</w:t>
      </w:r>
      <w:r w:rsidR="00291A45" w:rsidRPr="009557F6">
        <w:rPr>
          <w:rFonts w:ascii="Arial" w:hAnsi="Arial" w:cs="Arial"/>
          <w:sz w:val="21"/>
          <w:szCs w:val="21"/>
        </w:rPr>
        <w:t>, reclassifications</w:t>
      </w:r>
      <w:r w:rsidR="00FB4AD6" w:rsidRPr="009557F6">
        <w:rPr>
          <w:rFonts w:ascii="Arial" w:hAnsi="Arial" w:cs="Arial"/>
          <w:sz w:val="21"/>
          <w:szCs w:val="21"/>
        </w:rPr>
        <w:t xml:space="preserve"> and budget changes. The following information will assist you with filling out the PR form.</w:t>
      </w:r>
    </w:p>
    <w:p w:rsidR="005C0B39" w:rsidRPr="009557F6" w:rsidRDefault="00612CCA" w:rsidP="00B636B8">
      <w:pPr>
        <w:spacing w:after="120"/>
        <w:rPr>
          <w:rFonts w:ascii="Arial" w:hAnsi="Arial" w:cs="Arial"/>
          <w:b/>
          <w:sz w:val="21"/>
          <w:szCs w:val="21"/>
        </w:rPr>
      </w:pPr>
      <w:r w:rsidRPr="009557F6">
        <w:rPr>
          <w:rFonts w:ascii="Arial" w:hAnsi="Arial" w:cs="Arial"/>
          <w:b/>
          <w:sz w:val="21"/>
          <w:szCs w:val="21"/>
        </w:rPr>
        <w:t xml:space="preserve">Employee Name </w:t>
      </w:r>
      <w:r w:rsidR="005C0B39" w:rsidRPr="009557F6">
        <w:rPr>
          <w:rFonts w:ascii="Arial" w:hAnsi="Arial" w:cs="Arial"/>
          <w:b/>
          <w:sz w:val="21"/>
          <w:szCs w:val="21"/>
        </w:rPr>
        <w:t>Section</w:t>
      </w:r>
      <w:r w:rsidRPr="009557F6">
        <w:rPr>
          <w:rFonts w:ascii="Arial" w:hAnsi="Arial" w:cs="Arial"/>
          <w:b/>
          <w:sz w:val="21"/>
          <w:szCs w:val="21"/>
        </w:rPr>
        <w:t>:</w:t>
      </w:r>
      <w:r w:rsidR="005C0B39" w:rsidRPr="009557F6">
        <w:rPr>
          <w:rFonts w:ascii="Arial" w:hAnsi="Arial" w:cs="Arial"/>
          <w:b/>
          <w:sz w:val="21"/>
          <w:szCs w:val="21"/>
        </w:rPr>
        <w:t xml:space="preserve"> </w:t>
      </w:r>
    </w:p>
    <w:p w:rsidR="00A61B9C" w:rsidRPr="009557F6" w:rsidRDefault="00BF2BEC" w:rsidP="00A61B9C">
      <w:pPr>
        <w:pStyle w:val="ListParagraph"/>
        <w:numPr>
          <w:ilvl w:val="0"/>
          <w:numId w:val="4"/>
        </w:numPr>
        <w:rPr>
          <w:rFonts w:ascii="Arial" w:hAnsi="Arial" w:cs="Arial"/>
          <w:sz w:val="21"/>
          <w:szCs w:val="21"/>
        </w:rPr>
      </w:pPr>
      <w:r w:rsidRPr="009557F6">
        <w:rPr>
          <w:rFonts w:ascii="Arial" w:hAnsi="Arial" w:cs="Arial"/>
          <w:b/>
          <w:sz w:val="21"/>
          <w:szCs w:val="21"/>
        </w:rPr>
        <w:t>Prepared by and Extension:</w:t>
      </w:r>
      <w:r w:rsidRPr="009557F6">
        <w:rPr>
          <w:rFonts w:ascii="Arial" w:hAnsi="Arial" w:cs="Arial"/>
          <w:sz w:val="21"/>
          <w:szCs w:val="21"/>
        </w:rPr>
        <w:t xml:space="preserve"> </w:t>
      </w:r>
      <w:r w:rsidR="00CF2A81" w:rsidRPr="009557F6">
        <w:rPr>
          <w:rFonts w:ascii="Arial" w:hAnsi="Arial" w:cs="Arial"/>
          <w:sz w:val="21"/>
          <w:szCs w:val="21"/>
        </w:rPr>
        <w:t>The individual preparing the PR form is to e</w:t>
      </w:r>
      <w:r w:rsidR="009E1E7F" w:rsidRPr="009557F6">
        <w:rPr>
          <w:rFonts w:ascii="Arial" w:hAnsi="Arial" w:cs="Arial"/>
          <w:sz w:val="21"/>
          <w:szCs w:val="21"/>
        </w:rPr>
        <w:t xml:space="preserve">nter </w:t>
      </w:r>
      <w:r w:rsidR="00CF2A81" w:rsidRPr="009557F6">
        <w:rPr>
          <w:rFonts w:ascii="Arial" w:hAnsi="Arial" w:cs="Arial"/>
          <w:i/>
          <w:sz w:val="21"/>
          <w:szCs w:val="21"/>
        </w:rPr>
        <w:t>his/her</w:t>
      </w:r>
      <w:r w:rsidR="009E1E7F" w:rsidRPr="009557F6">
        <w:rPr>
          <w:rFonts w:ascii="Arial" w:hAnsi="Arial" w:cs="Arial"/>
          <w:i/>
          <w:sz w:val="21"/>
          <w:szCs w:val="21"/>
        </w:rPr>
        <w:t xml:space="preserve"> name</w:t>
      </w:r>
      <w:r w:rsidR="009E1E7F" w:rsidRPr="009557F6">
        <w:rPr>
          <w:rFonts w:ascii="Arial" w:hAnsi="Arial" w:cs="Arial"/>
          <w:sz w:val="21"/>
          <w:szCs w:val="21"/>
        </w:rPr>
        <w:t xml:space="preserve"> and extension or contact number.</w:t>
      </w:r>
      <w:r w:rsidR="00F902A8" w:rsidRPr="009557F6">
        <w:rPr>
          <w:rFonts w:ascii="Arial" w:hAnsi="Arial" w:cs="Arial"/>
          <w:sz w:val="21"/>
          <w:szCs w:val="21"/>
        </w:rPr>
        <w:t xml:space="preserve"> We need this information to know who to contact with questions about the form.</w:t>
      </w:r>
    </w:p>
    <w:p w:rsidR="00A61B9C" w:rsidRPr="009557F6" w:rsidRDefault="00BF2BEC" w:rsidP="00A61B9C">
      <w:pPr>
        <w:pStyle w:val="ListParagraph"/>
        <w:numPr>
          <w:ilvl w:val="0"/>
          <w:numId w:val="4"/>
        </w:numPr>
        <w:rPr>
          <w:rFonts w:ascii="Arial" w:hAnsi="Arial" w:cs="Arial"/>
          <w:sz w:val="21"/>
          <w:szCs w:val="21"/>
        </w:rPr>
      </w:pPr>
      <w:r w:rsidRPr="009557F6">
        <w:rPr>
          <w:rFonts w:ascii="Arial" w:hAnsi="Arial" w:cs="Arial"/>
          <w:b/>
          <w:sz w:val="21"/>
          <w:szCs w:val="21"/>
        </w:rPr>
        <w:t>Employee Name and Prepared Date:</w:t>
      </w:r>
      <w:r w:rsidRPr="009557F6">
        <w:rPr>
          <w:rFonts w:ascii="Arial" w:hAnsi="Arial" w:cs="Arial"/>
          <w:sz w:val="21"/>
          <w:szCs w:val="21"/>
        </w:rPr>
        <w:t xml:space="preserve"> </w:t>
      </w:r>
      <w:r w:rsidR="009E1E7F" w:rsidRPr="009557F6">
        <w:rPr>
          <w:rFonts w:ascii="Arial" w:hAnsi="Arial" w:cs="Arial"/>
          <w:sz w:val="21"/>
          <w:szCs w:val="21"/>
        </w:rPr>
        <w:t>Enter the employee’s name as it appears on his/her social security card</w:t>
      </w:r>
      <w:r w:rsidR="00ED7BF5" w:rsidRPr="009557F6">
        <w:rPr>
          <w:rFonts w:ascii="Arial" w:hAnsi="Arial" w:cs="Arial"/>
          <w:sz w:val="21"/>
          <w:szCs w:val="21"/>
        </w:rPr>
        <w:t>. E</w:t>
      </w:r>
      <w:r w:rsidR="009E1E7F" w:rsidRPr="009557F6">
        <w:rPr>
          <w:rFonts w:ascii="Arial" w:hAnsi="Arial" w:cs="Arial"/>
          <w:sz w:val="21"/>
          <w:szCs w:val="21"/>
        </w:rPr>
        <w:t>nter the date the PR form was prepared.</w:t>
      </w:r>
    </w:p>
    <w:p w:rsidR="00A61B9C" w:rsidRPr="009557F6" w:rsidRDefault="00BF2BEC" w:rsidP="00A61B9C">
      <w:pPr>
        <w:pStyle w:val="ListParagraph"/>
        <w:numPr>
          <w:ilvl w:val="0"/>
          <w:numId w:val="4"/>
        </w:numPr>
        <w:rPr>
          <w:rFonts w:ascii="Arial" w:hAnsi="Arial" w:cs="Arial"/>
          <w:sz w:val="21"/>
          <w:szCs w:val="21"/>
        </w:rPr>
      </w:pPr>
      <w:r w:rsidRPr="009557F6">
        <w:rPr>
          <w:rFonts w:ascii="Arial" w:hAnsi="Arial" w:cs="Arial"/>
          <w:b/>
          <w:sz w:val="21"/>
          <w:szCs w:val="21"/>
        </w:rPr>
        <w:t>Banner ID or Bengal ID:</w:t>
      </w:r>
      <w:r w:rsidRPr="009557F6">
        <w:rPr>
          <w:rFonts w:ascii="Arial" w:hAnsi="Arial" w:cs="Arial"/>
          <w:sz w:val="21"/>
          <w:szCs w:val="21"/>
        </w:rPr>
        <w:t xml:space="preserve"> Enter the employee’s Banner ID or </w:t>
      </w:r>
      <w:r w:rsidR="009E1E7F" w:rsidRPr="009557F6">
        <w:rPr>
          <w:rFonts w:ascii="Arial" w:hAnsi="Arial" w:cs="Arial"/>
          <w:sz w:val="21"/>
          <w:szCs w:val="21"/>
        </w:rPr>
        <w:t>Bengal ID</w:t>
      </w:r>
      <w:r w:rsidRPr="009557F6">
        <w:rPr>
          <w:rFonts w:ascii="Arial" w:hAnsi="Arial" w:cs="Arial"/>
          <w:sz w:val="21"/>
          <w:szCs w:val="21"/>
        </w:rPr>
        <w:t>.</w:t>
      </w:r>
      <w:r w:rsidR="009E1E7F" w:rsidRPr="009557F6">
        <w:rPr>
          <w:rFonts w:ascii="Arial" w:hAnsi="Arial" w:cs="Arial"/>
          <w:sz w:val="21"/>
          <w:szCs w:val="21"/>
        </w:rPr>
        <w:t xml:space="preserve"> </w:t>
      </w:r>
      <w:r w:rsidR="00A711E5" w:rsidRPr="009557F6">
        <w:rPr>
          <w:rFonts w:ascii="Arial" w:hAnsi="Arial" w:cs="Arial"/>
          <w:sz w:val="21"/>
          <w:szCs w:val="21"/>
        </w:rPr>
        <w:t xml:space="preserve">SSN should </w:t>
      </w:r>
      <w:r w:rsidRPr="009557F6">
        <w:rPr>
          <w:rFonts w:ascii="Arial" w:hAnsi="Arial" w:cs="Arial"/>
          <w:sz w:val="21"/>
          <w:szCs w:val="21"/>
        </w:rPr>
        <w:t>not be used on the PR form</w:t>
      </w:r>
      <w:r w:rsidR="009E1E7F" w:rsidRPr="009557F6">
        <w:rPr>
          <w:rFonts w:ascii="Arial" w:hAnsi="Arial" w:cs="Arial"/>
          <w:sz w:val="21"/>
          <w:szCs w:val="21"/>
        </w:rPr>
        <w:t>.</w:t>
      </w:r>
    </w:p>
    <w:p w:rsidR="00683423" w:rsidRPr="009557F6" w:rsidRDefault="00BF2BEC" w:rsidP="00A61B9C">
      <w:pPr>
        <w:pStyle w:val="ListParagraph"/>
        <w:numPr>
          <w:ilvl w:val="0"/>
          <w:numId w:val="4"/>
        </w:numPr>
        <w:rPr>
          <w:rFonts w:ascii="Arial" w:hAnsi="Arial" w:cs="Arial"/>
          <w:sz w:val="21"/>
          <w:szCs w:val="21"/>
        </w:rPr>
      </w:pPr>
      <w:r w:rsidRPr="009557F6">
        <w:rPr>
          <w:rFonts w:ascii="Arial" w:hAnsi="Arial" w:cs="Arial"/>
          <w:b/>
          <w:sz w:val="21"/>
          <w:szCs w:val="21"/>
        </w:rPr>
        <w:t>Campus Work Address, City Work Location, and State Work Location:</w:t>
      </w:r>
      <w:r w:rsidRPr="009557F6">
        <w:rPr>
          <w:rFonts w:ascii="Arial" w:hAnsi="Arial" w:cs="Arial"/>
          <w:sz w:val="21"/>
          <w:szCs w:val="21"/>
        </w:rPr>
        <w:t xml:space="preserve"> </w:t>
      </w:r>
      <w:r w:rsidR="009E1E7F" w:rsidRPr="009557F6">
        <w:rPr>
          <w:rFonts w:ascii="Arial" w:hAnsi="Arial" w:cs="Arial"/>
          <w:sz w:val="21"/>
          <w:szCs w:val="21"/>
        </w:rPr>
        <w:t xml:space="preserve">Enter the </w:t>
      </w:r>
      <w:r w:rsidR="008C43CD" w:rsidRPr="009557F6">
        <w:rPr>
          <w:rFonts w:ascii="Arial" w:hAnsi="Arial" w:cs="Arial"/>
          <w:sz w:val="21"/>
          <w:szCs w:val="21"/>
        </w:rPr>
        <w:t xml:space="preserve">employee’s </w:t>
      </w:r>
      <w:r w:rsidR="005C012B" w:rsidRPr="009557F6">
        <w:rPr>
          <w:rFonts w:ascii="Arial" w:hAnsi="Arial" w:cs="Arial"/>
          <w:sz w:val="21"/>
          <w:szCs w:val="21"/>
        </w:rPr>
        <w:t xml:space="preserve">primary </w:t>
      </w:r>
      <w:r w:rsidRPr="009557F6">
        <w:rPr>
          <w:rFonts w:ascii="Arial" w:hAnsi="Arial" w:cs="Arial"/>
          <w:sz w:val="21"/>
          <w:szCs w:val="21"/>
        </w:rPr>
        <w:t xml:space="preserve">physical </w:t>
      </w:r>
      <w:r w:rsidR="005C012B" w:rsidRPr="009557F6">
        <w:rPr>
          <w:rFonts w:ascii="Arial" w:hAnsi="Arial" w:cs="Arial"/>
          <w:sz w:val="21"/>
          <w:szCs w:val="21"/>
        </w:rPr>
        <w:t>work location</w:t>
      </w:r>
      <w:r w:rsidRPr="009557F6">
        <w:rPr>
          <w:rFonts w:ascii="Arial" w:hAnsi="Arial" w:cs="Arial"/>
          <w:sz w:val="21"/>
          <w:szCs w:val="21"/>
        </w:rPr>
        <w:t xml:space="preserve"> and mail stop</w:t>
      </w:r>
      <w:r w:rsidR="00683423" w:rsidRPr="009557F6">
        <w:rPr>
          <w:rFonts w:ascii="Arial" w:hAnsi="Arial" w:cs="Arial"/>
          <w:sz w:val="21"/>
          <w:szCs w:val="21"/>
        </w:rPr>
        <w:t>. City and State work location should also be tied to the employees primary work location.</w:t>
      </w:r>
      <w:r w:rsidR="009E1E7F" w:rsidRPr="009557F6">
        <w:rPr>
          <w:rFonts w:ascii="Arial" w:hAnsi="Arial" w:cs="Arial"/>
          <w:sz w:val="21"/>
          <w:szCs w:val="21"/>
        </w:rPr>
        <w:t xml:space="preserve"> </w:t>
      </w:r>
    </w:p>
    <w:p w:rsidR="00A61B9C" w:rsidRPr="009557F6" w:rsidRDefault="00683423" w:rsidP="00A61B9C">
      <w:pPr>
        <w:pStyle w:val="ListParagraph"/>
        <w:numPr>
          <w:ilvl w:val="0"/>
          <w:numId w:val="4"/>
        </w:numPr>
        <w:rPr>
          <w:rFonts w:ascii="Arial" w:hAnsi="Arial" w:cs="Arial"/>
          <w:sz w:val="21"/>
          <w:szCs w:val="21"/>
        </w:rPr>
      </w:pPr>
      <w:r w:rsidRPr="009557F6">
        <w:rPr>
          <w:rFonts w:ascii="Arial" w:hAnsi="Arial" w:cs="Arial"/>
          <w:b/>
          <w:sz w:val="21"/>
          <w:szCs w:val="21"/>
        </w:rPr>
        <w:t>Home Address:</w:t>
      </w:r>
      <w:r w:rsidRPr="009557F6">
        <w:rPr>
          <w:rFonts w:ascii="Arial" w:hAnsi="Arial" w:cs="Arial"/>
          <w:sz w:val="21"/>
          <w:szCs w:val="21"/>
        </w:rPr>
        <w:t xml:space="preserve"> </w:t>
      </w:r>
      <w:r w:rsidR="009E1E7F" w:rsidRPr="009557F6">
        <w:rPr>
          <w:rFonts w:ascii="Arial" w:hAnsi="Arial" w:cs="Arial"/>
          <w:sz w:val="21"/>
          <w:szCs w:val="21"/>
        </w:rPr>
        <w:t>Enter the employee’s home</w:t>
      </w:r>
      <w:r w:rsidR="008C43CD" w:rsidRPr="009557F6">
        <w:rPr>
          <w:rFonts w:ascii="Arial" w:hAnsi="Arial" w:cs="Arial"/>
          <w:sz w:val="21"/>
          <w:szCs w:val="21"/>
        </w:rPr>
        <w:t xml:space="preserve"> or mailing</w:t>
      </w:r>
      <w:r w:rsidR="009E1E7F" w:rsidRPr="009557F6">
        <w:rPr>
          <w:rFonts w:ascii="Arial" w:hAnsi="Arial" w:cs="Arial"/>
          <w:sz w:val="21"/>
          <w:szCs w:val="21"/>
        </w:rPr>
        <w:t xml:space="preserve"> address.</w:t>
      </w:r>
    </w:p>
    <w:p w:rsidR="0068661A" w:rsidRPr="009557F6" w:rsidRDefault="00683423" w:rsidP="009E1E7F">
      <w:pPr>
        <w:pStyle w:val="ListParagraph"/>
        <w:numPr>
          <w:ilvl w:val="0"/>
          <w:numId w:val="4"/>
        </w:numPr>
        <w:rPr>
          <w:rFonts w:ascii="Arial" w:hAnsi="Arial" w:cs="Arial"/>
          <w:sz w:val="21"/>
          <w:szCs w:val="21"/>
        </w:rPr>
      </w:pPr>
      <w:r w:rsidRPr="009557F6">
        <w:rPr>
          <w:rFonts w:ascii="Arial" w:hAnsi="Arial" w:cs="Arial"/>
          <w:b/>
          <w:sz w:val="21"/>
          <w:szCs w:val="21"/>
        </w:rPr>
        <w:t xml:space="preserve">Forwarding Address: </w:t>
      </w:r>
      <w:r w:rsidR="009E1E7F" w:rsidRPr="009557F6">
        <w:rPr>
          <w:rFonts w:ascii="Arial" w:hAnsi="Arial" w:cs="Arial"/>
          <w:sz w:val="21"/>
          <w:szCs w:val="21"/>
        </w:rPr>
        <w:t>Enter the employee’s forwarding address</w:t>
      </w:r>
      <w:r w:rsidR="0068661A" w:rsidRPr="009557F6">
        <w:rPr>
          <w:rFonts w:ascii="Arial" w:hAnsi="Arial" w:cs="Arial"/>
          <w:sz w:val="21"/>
          <w:szCs w:val="21"/>
        </w:rPr>
        <w:t>,</w:t>
      </w:r>
      <w:r w:rsidR="009E1E7F" w:rsidRPr="009557F6">
        <w:rPr>
          <w:rFonts w:ascii="Arial" w:hAnsi="Arial" w:cs="Arial"/>
          <w:sz w:val="21"/>
          <w:szCs w:val="21"/>
        </w:rPr>
        <w:t xml:space="preserve"> should it diffe</w:t>
      </w:r>
      <w:r w:rsidR="0068661A" w:rsidRPr="009557F6">
        <w:rPr>
          <w:rFonts w:ascii="Arial" w:hAnsi="Arial" w:cs="Arial"/>
          <w:sz w:val="21"/>
          <w:szCs w:val="21"/>
        </w:rPr>
        <w:t>r from the address on file, when</w:t>
      </w:r>
      <w:r w:rsidR="008C43CD" w:rsidRPr="009557F6">
        <w:rPr>
          <w:rFonts w:ascii="Arial" w:hAnsi="Arial" w:cs="Arial"/>
          <w:sz w:val="21"/>
          <w:szCs w:val="21"/>
        </w:rPr>
        <w:t xml:space="preserve"> he/she is</w:t>
      </w:r>
      <w:r w:rsidR="0068661A" w:rsidRPr="009557F6">
        <w:rPr>
          <w:rFonts w:ascii="Arial" w:hAnsi="Arial" w:cs="Arial"/>
          <w:sz w:val="21"/>
          <w:szCs w:val="21"/>
        </w:rPr>
        <w:t xml:space="preserve"> separating employment.</w:t>
      </w:r>
    </w:p>
    <w:p w:rsidR="00661C14" w:rsidRPr="009557F6" w:rsidRDefault="00612CCA" w:rsidP="00B636B8">
      <w:pPr>
        <w:spacing w:after="120"/>
        <w:rPr>
          <w:rFonts w:ascii="Arial" w:hAnsi="Arial" w:cs="Arial"/>
          <w:i/>
          <w:sz w:val="21"/>
          <w:szCs w:val="21"/>
        </w:rPr>
      </w:pPr>
      <w:r w:rsidRPr="009557F6">
        <w:rPr>
          <w:rFonts w:ascii="Arial" w:hAnsi="Arial" w:cs="Arial"/>
          <w:b/>
          <w:sz w:val="21"/>
          <w:szCs w:val="21"/>
        </w:rPr>
        <w:t>Action</w:t>
      </w:r>
      <w:r w:rsidR="00661C14" w:rsidRPr="009557F6">
        <w:rPr>
          <w:rFonts w:ascii="Arial" w:hAnsi="Arial" w:cs="Arial"/>
          <w:b/>
          <w:sz w:val="21"/>
          <w:szCs w:val="21"/>
        </w:rPr>
        <w:t>/Employee/Appointment</w:t>
      </w:r>
      <w:r w:rsidRPr="009557F6">
        <w:rPr>
          <w:rFonts w:ascii="Arial" w:hAnsi="Arial" w:cs="Arial"/>
          <w:b/>
          <w:sz w:val="21"/>
          <w:szCs w:val="21"/>
        </w:rPr>
        <w:t xml:space="preserve"> </w:t>
      </w:r>
      <w:r w:rsidR="008C43CD" w:rsidRPr="009557F6">
        <w:rPr>
          <w:rFonts w:ascii="Arial" w:hAnsi="Arial" w:cs="Arial"/>
          <w:b/>
          <w:sz w:val="21"/>
          <w:szCs w:val="21"/>
        </w:rPr>
        <w:t>Section</w:t>
      </w:r>
      <w:r w:rsidRPr="009557F6">
        <w:rPr>
          <w:rFonts w:ascii="Arial" w:hAnsi="Arial" w:cs="Arial"/>
          <w:b/>
          <w:sz w:val="21"/>
          <w:szCs w:val="21"/>
        </w:rPr>
        <w:t>:</w:t>
      </w:r>
      <w:r w:rsidR="008C43CD" w:rsidRPr="009557F6">
        <w:rPr>
          <w:rFonts w:ascii="Arial" w:hAnsi="Arial" w:cs="Arial"/>
          <w:b/>
          <w:sz w:val="21"/>
          <w:szCs w:val="21"/>
        </w:rPr>
        <w:t xml:space="preserve"> </w:t>
      </w:r>
      <w:r w:rsidR="00661C14" w:rsidRPr="009557F6">
        <w:rPr>
          <w:rFonts w:ascii="Arial" w:hAnsi="Arial" w:cs="Arial"/>
          <w:b/>
          <w:sz w:val="21"/>
          <w:szCs w:val="21"/>
        </w:rPr>
        <w:tab/>
      </w:r>
    </w:p>
    <w:p w:rsidR="00A61B9C" w:rsidRPr="009557F6" w:rsidRDefault="00661C14" w:rsidP="00A61B9C">
      <w:pPr>
        <w:pStyle w:val="ListParagraph"/>
        <w:numPr>
          <w:ilvl w:val="0"/>
          <w:numId w:val="5"/>
        </w:numPr>
        <w:rPr>
          <w:rFonts w:ascii="Arial" w:hAnsi="Arial" w:cs="Arial"/>
          <w:sz w:val="21"/>
          <w:szCs w:val="21"/>
        </w:rPr>
      </w:pPr>
      <w:r w:rsidRPr="009557F6">
        <w:rPr>
          <w:rFonts w:ascii="Arial" w:hAnsi="Arial" w:cs="Arial"/>
          <w:b/>
          <w:i/>
          <w:sz w:val="21"/>
          <w:szCs w:val="21"/>
        </w:rPr>
        <w:t>Action</w:t>
      </w:r>
      <w:r w:rsidRPr="009557F6">
        <w:rPr>
          <w:rFonts w:ascii="Arial" w:hAnsi="Arial" w:cs="Arial"/>
          <w:b/>
          <w:sz w:val="21"/>
          <w:szCs w:val="21"/>
        </w:rPr>
        <w:t>:</w:t>
      </w:r>
      <w:r w:rsidRPr="009557F6">
        <w:rPr>
          <w:rFonts w:ascii="Arial" w:hAnsi="Arial" w:cs="Arial"/>
          <w:sz w:val="21"/>
          <w:szCs w:val="21"/>
        </w:rPr>
        <w:t xml:space="preserve"> </w:t>
      </w:r>
      <w:r w:rsidR="00291A45" w:rsidRPr="009557F6">
        <w:rPr>
          <w:rFonts w:ascii="Arial" w:hAnsi="Arial" w:cs="Arial"/>
          <w:sz w:val="21"/>
          <w:szCs w:val="21"/>
        </w:rPr>
        <w:t xml:space="preserve">Indicate the employment action by checking </w:t>
      </w:r>
      <w:r w:rsidR="0068661A" w:rsidRPr="009557F6">
        <w:rPr>
          <w:rFonts w:ascii="Arial" w:hAnsi="Arial" w:cs="Arial"/>
          <w:sz w:val="21"/>
          <w:szCs w:val="21"/>
        </w:rPr>
        <w:t>the</w:t>
      </w:r>
      <w:r w:rsidR="00FB4AD6" w:rsidRPr="009557F6">
        <w:rPr>
          <w:rFonts w:ascii="Arial" w:hAnsi="Arial" w:cs="Arial"/>
          <w:sz w:val="21"/>
          <w:szCs w:val="21"/>
        </w:rPr>
        <w:t xml:space="preserve"> appropriate</w:t>
      </w:r>
      <w:r w:rsidR="00291A45" w:rsidRPr="009557F6">
        <w:rPr>
          <w:rFonts w:ascii="Arial" w:hAnsi="Arial" w:cs="Arial"/>
          <w:sz w:val="21"/>
          <w:szCs w:val="21"/>
        </w:rPr>
        <w:t xml:space="preserve"> box</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New Appointment</w:t>
      </w:r>
      <w:r w:rsidR="008D64F0" w:rsidRPr="009557F6">
        <w:rPr>
          <w:rFonts w:ascii="Arial" w:hAnsi="Arial" w:cs="Arial"/>
          <w:sz w:val="21"/>
          <w:szCs w:val="21"/>
        </w:rPr>
        <w:t>”</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Re-Appointment</w:t>
      </w:r>
      <w:r w:rsidR="008D64F0" w:rsidRPr="009557F6">
        <w:rPr>
          <w:rFonts w:ascii="Arial" w:hAnsi="Arial" w:cs="Arial"/>
          <w:sz w:val="21"/>
          <w:szCs w:val="21"/>
        </w:rPr>
        <w:t>”</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Leave</w:t>
      </w:r>
      <w:r w:rsidR="008D64F0" w:rsidRPr="009557F6">
        <w:rPr>
          <w:rFonts w:ascii="Arial" w:hAnsi="Arial" w:cs="Arial"/>
          <w:sz w:val="21"/>
          <w:szCs w:val="21"/>
        </w:rPr>
        <w:t>”</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Other</w:t>
      </w:r>
      <w:r w:rsidR="008D64F0" w:rsidRPr="009557F6">
        <w:rPr>
          <w:rFonts w:ascii="Arial" w:hAnsi="Arial" w:cs="Arial"/>
          <w:sz w:val="21"/>
          <w:szCs w:val="21"/>
        </w:rPr>
        <w:t>”</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Resignation</w:t>
      </w:r>
      <w:r w:rsidR="008D64F0" w:rsidRPr="009557F6">
        <w:rPr>
          <w:rFonts w:ascii="Arial" w:hAnsi="Arial" w:cs="Arial"/>
          <w:sz w:val="21"/>
          <w:szCs w:val="21"/>
        </w:rPr>
        <w:t>”</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Dismissal</w:t>
      </w:r>
      <w:r w:rsidR="008D64F0" w:rsidRPr="009557F6">
        <w:rPr>
          <w:rFonts w:ascii="Arial" w:hAnsi="Arial" w:cs="Arial"/>
          <w:sz w:val="21"/>
          <w:szCs w:val="21"/>
        </w:rPr>
        <w:t>”</w:t>
      </w:r>
      <w:r w:rsidR="0068661A" w:rsidRPr="009557F6">
        <w:rPr>
          <w:rFonts w:ascii="Arial" w:hAnsi="Arial" w:cs="Arial"/>
          <w:sz w:val="21"/>
          <w:szCs w:val="21"/>
        </w:rPr>
        <w:t xml:space="preserve">, </w:t>
      </w:r>
      <w:r w:rsidR="008D64F0" w:rsidRPr="009557F6">
        <w:rPr>
          <w:rFonts w:ascii="Arial" w:hAnsi="Arial" w:cs="Arial"/>
          <w:sz w:val="21"/>
          <w:szCs w:val="21"/>
        </w:rPr>
        <w:t>“</w:t>
      </w:r>
      <w:r w:rsidR="0068661A" w:rsidRPr="009557F6">
        <w:rPr>
          <w:rFonts w:ascii="Arial" w:hAnsi="Arial" w:cs="Arial"/>
          <w:sz w:val="21"/>
          <w:szCs w:val="21"/>
        </w:rPr>
        <w:t>Retirement</w:t>
      </w:r>
      <w:r w:rsidR="008D64F0" w:rsidRPr="009557F6">
        <w:rPr>
          <w:rFonts w:ascii="Arial" w:hAnsi="Arial" w:cs="Arial"/>
          <w:sz w:val="21"/>
          <w:szCs w:val="21"/>
        </w:rPr>
        <w:t>”</w:t>
      </w:r>
      <w:r w:rsidR="0068661A" w:rsidRPr="009557F6">
        <w:rPr>
          <w:rFonts w:ascii="Arial" w:hAnsi="Arial" w:cs="Arial"/>
          <w:sz w:val="21"/>
          <w:szCs w:val="21"/>
        </w:rPr>
        <w:t xml:space="preserve">, </w:t>
      </w:r>
      <w:r w:rsidR="00FE7EB5" w:rsidRPr="009557F6">
        <w:rPr>
          <w:rFonts w:ascii="Arial" w:hAnsi="Arial" w:cs="Arial"/>
          <w:sz w:val="21"/>
          <w:szCs w:val="21"/>
        </w:rPr>
        <w:t xml:space="preserve">or </w:t>
      </w:r>
      <w:r w:rsidR="008D64F0" w:rsidRPr="009557F6">
        <w:rPr>
          <w:rFonts w:ascii="Arial" w:hAnsi="Arial" w:cs="Arial"/>
          <w:sz w:val="21"/>
          <w:szCs w:val="21"/>
        </w:rPr>
        <w:t>“</w:t>
      </w:r>
      <w:r w:rsidR="0068661A" w:rsidRPr="009557F6">
        <w:rPr>
          <w:rFonts w:ascii="Arial" w:hAnsi="Arial" w:cs="Arial"/>
          <w:sz w:val="21"/>
          <w:szCs w:val="21"/>
        </w:rPr>
        <w:t>End of Contract</w:t>
      </w:r>
      <w:r w:rsidR="00FE7EB5" w:rsidRPr="009557F6">
        <w:rPr>
          <w:rFonts w:ascii="Arial" w:hAnsi="Arial" w:cs="Arial"/>
          <w:sz w:val="21"/>
          <w:szCs w:val="21"/>
        </w:rPr>
        <w:t>/Appointment</w:t>
      </w:r>
      <w:r w:rsidR="008D64F0" w:rsidRPr="009557F6">
        <w:rPr>
          <w:rFonts w:ascii="Arial" w:hAnsi="Arial" w:cs="Arial"/>
          <w:sz w:val="21"/>
          <w:szCs w:val="21"/>
        </w:rPr>
        <w:t>”</w:t>
      </w:r>
      <w:r w:rsidR="0068661A" w:rsidRPr="009557F6">
        <w:rPr>
          <w:rFonts w:ascii="Arial" w:hAnsi="Arial" w:cs="Arial"/>
          <w:sz w:val="21"/>
          <w:szCs w:val="21"/>
        </w:rPr>
        <w:t>.</w:t>
      </w:r>
    </w:p>
    <w:p w:rsidR="00A61B9C" w:rsidRPr="009557F6" w:rsidRDefault="00291A45" w:rsidP="00A61B9C">
      <w:pPr>
        <w:pStyle w:val="ListParagraph"/>
        <w:numPr>
          <w:ilvl w:val="0"/>
          <w:numId w:val="11"/>
        </w:numPr>
        <w:rPr>
          <w:rFonts w:ascii="Arial" w:hAnsi="Arial" w:cs="Arial"/>
          <w:sz w:val="21"/>
          <w:szCs w:val="21"/>
        </w:rPr>
      </w:pPr>
      <w:r w:rsidRPr="009557F6">
        <w:rPr>
          <w:rFonts w:ascii="Arial" w:hAnsi="Arial" w:cs="Arial"/>
          <w:sz w:val="21"/>
          <w:szCs w:val="21"/>
        </w:rPr>
        <w:t>For</w:t>
      </w:r>
      <w:r w:rsidR="0068661A" w:rsidRPr="009557F6">
        <w:rPr>
          <w:rFonts w:ascii="Arial" w:hAnsi="Arial" w:cs="Arial"/>
          <w:sz w:val="21"/>
          <w:szCs w:val="21"/>
        </w:rPr>
        <w:t xml:space="preserve"> </w:t>
      </w:r>
      <w:r w:rsidR="00695960" w:rsidRPr="009557F6">
        <w:rPr>
          <w:rFonts w:ascii="Arial" w:hAnsi="Arial" w:cs="Arial"/>
          <w:b/>
          <w:sz w:val="21"/>
          <w:szCs w:val="21"/>
        </w:rPr>
        <w:t>“</w:t>
      </w:r>
      <w:r w:rsidR="0068661A" w:rsidRPr="009557F6">
        <w:rPr>
          <w:rFonts w:ascii="Arial" w:hAnsi="Arial" w:cs="Arial"/>
          <w:b/>
          <w:sz w:val="21"/>
          <w:szCs w:val="21"/>
        </w:rPr>
        <w:t>New Appointment</w:t>
      </w:r>
      <w:r w:rsidR="00300DE1" w:rsidRPr="009557F6">
        <w:rPr>
          <w:rFonts w:ascii="Arial" w:hAnsi="Arial" w:cs="Arial"/>
          <w:b/>
          <w:sz w:val="21"/>
          <w:szCs w:val="21"/>
        </w:rPr>
        <w:t>(</w:t>
      </w:r>
      <w:r w:rsidRPr="009557F6">
        <w:rPr>
          <w:rFonts w:ascii="Arial" w:hAnsi="Arial" w:cs="Arial"/>
          <w:b/>
          <w:sz w:val="21"/>
          <w:szCs w:val="21"/>
        </w:rPr>
        <w:t>s</w:t>
      </w:r>
      <w:r w:rsidR="00300DE1" w:rsidRPr="009557F6">
        <w:rPr>
          <w:rFonts w:ascii="Arial" w:hAnsi="Arial" w:cs="Arial"/>
          <w:b/>
          <w:sz w:val="21"/>
          <w:szCs w:val="21"/>
        </w:rPr>
        <w:t>)</w:t>
      </w:r>
      <w:r w:rsidR="00695960" w:rsidRPr="009557F6">
        <w:rPr>
          <w:rFonts w:ascii="Arial" w:hAnsi="Arial" w:cs="Arial"/>
          <w:b/>
          <w:sz w:val="21"/>
          <w:szCs w:val="21"/>
        </w:rPr>
        <w:t>”</w:t>
      </w:r>
      <w:r w:rsidR="00695960" w:rsidRPr="009557F6">
        <w:rPr>
          <w:rFonts w:ascii="Arial" w:hAnsi="Arial" w:cs="Arial"/>
          <w:sz w:val="21"/>
          <w:szCs w:val="21"/>
        </w:rPr>
        <w:t>,</w:t>
      </w:r>
      <w:r w:rsidR="0068661A" w:rsidRPr="009557F6">
        <w:rPr>
          <w:rFonts w:ascii="Arial" w:hAnsi="Arial" w:cs="Arial"/>
          <w:sz w:val="21"/>
          <w:szCs w:val="21"/>
        </w:rPr>
        <w:t xml:space="preserve"> indicate who he/she will be replacing</w:t>
      </w:r>
      <w:r w:rsidR="005C012B" w:rsidRPr="009557F6">
        <w:rPr>
          <w:rFonts w:ascii="Arial" w:hAnsi="Arial" w:cs="Arial"/>
          <w:sz w:val="21"/>
          <w:szCs w:val="21"/>
        </w:rPr>
        <w:t>,</w:t>
      </w:r>
      <w:r w:rsidR="00FE7EB5" w:rsidRPr="009557F6">
        <w:rPr>
          <w:rFonts w:ascii="Arial" w:hAnsi="Arial" w:cs="Arial"/>
          <w:sz w:val="21"/>
          <w:szCs w:val="21"/>
        </w:rPr>
        <w:t xml:space="preserve"> </w:t>
      </w:r>
      <w:r w:rsidRPr="009557F6">
        <w:rPr>
          <w:rFonts w:ascii="Arial" w:hAnsi="Arial" w:cs="Arial"/>
          <w:sz w:val="21"/>
          <w:szCs w:val="21"/>
        </w:rPr>
        <w:t>if</w:t>
      </w:r>
      <w:r w:rsidR="00FE7EB5" w:rsidRPr="009557F6">
        <w:rPr>
          <w:rFonts w:ascii="Arial" w:hAnsi="Arial" w:cs="Arial"/>
          <w:sz w:val="21"/>
          <w:szCs w:val="21"/>
        </w:rPr>
        <w:t xml:space="preserve"> applicable</w:t>
      </w:r>
      <w:r w:rsidR="0068661A" w:rsidRPr="009557F6">
        <w:rPr>
          <w:rFonts w:ascii="Arial" w:hAnsi="Arial" w:cs="Arial"/>
          <w:sz w:val="21"/>
          <w:szCs w:val="21"/>
        </w:rPr>
        <w:t>.</w:t>
      </w:r>
      <w:r w:rsidR="005C012B" w:rsidRPr="009557F6">
        <w:rPr>
          <w:rFonts w:ascii="Arial" w:hAnsi="Arial" w:cs="Arial"/>
          <w:sz w:val="21"/>
          <w:szCs w:val="21"/>
        </w:rPr>
        <w:t xml:space="preserve"> There may be some situations where there isn’t a former incumbent such as new positions or positions that have been vacant for a long period of time.</w:t>
      </w:r>
    </w:p>
    <w:p w:rsidR="00683423" w:rsidRPr="009557F6" w:rsidRDefault="00683423" w:rsidP="00A61B9C">
      <w:pPr>
        <w:pStyle w:val="ListParagraph"/>
        <w:numPr>
          <w:ilvl w:val="0"/>
          <w:numId w:val="11"/>
        </w:numPr>
        <w:rPr>
          <w:rFonts w:ascii="Arial" w:hAnsi="Arial" w:cs="Arial"/>
          <w:sz w:val="21"/>
          <w:szCs w:val="21"/>
        </w:rPr>
      </w:pPr>
      <w:r w:rsidRPr="009557F6">
        <w:rPr>
          <w:rFonts w:ascii="Arial" w:hAnsi="Arial" w:cs="Arial"/>
          <w:b/>
          <w:sz w:val="21"/>
          <w:szCs w:val="21"/>
        </w:rPr>
        <w:t>“Reappointment”</w:t>
      </w:r>
      <w:r w:rsidRPr="009557F6">
        <w:rPr>
          <w:rFonts w:ascii="Arial" w:hAnsi="Arial" w:cs="Arial"/>
          <w:sz w:val="21"/>
          <w:szCs w:val="21"/>
        </w:rPr>
        <w:t xml:space="preserve"> should be selected when an employee has worked for ISU in the past in a benefited capacity. </w:t>
      </w:r>
    </w:p>
    <w:p w:rsidR="00683423" w:rsidRPr="009557F6" w:rsidRDefault="00695960" w:rsidP="00AB5B73">
      <w:pPr>
        <w:pStyle w:val="ListParagraph"/>
        <w:numPr>
          <w:ilvl w:val="0"/>
          <w:numId w:val="11"/>
        </w:numPr>
        <w:rPr>
          <w:rFonts w:ascii="Arial" w:hAnsi="Arial" w:cs="Arial"/>
          <w:sz w:val="21"/>
          <w:szCs w:val="21"/>
        </w:rPr>
      </w:pPr>
      <w:r w:rsidRPr="009557F6">
        <w:rPr>
          <w:rFonts w:ascii="Arial" w:hAnsi="Arial" w:cs="Arial"/>
          <w:sz w:val="21"/>
          <w:szCs w:val="21"/>
        </w:rPr>
        <w:t xml:space="preserve">The </w:t>
      </w:r>
      <w:r w:rsidRPr="009557F6">
        <w:rPr>
          <w:rFonts w:ascii="Arial" w:hAnsi="Arial" w:cs="Arial"/>
          <w:b/>
          <w:sz w:val="21"/>
          <w:szCs w:val="21"/>
        </w:rPr>
        <w:t>“Leave</w:t>
      </w:r>
      <w:r w:rsidR="00AB5B73" w:rsidRPr="009557F6">
        <w:rPr>
          <w:rFonts w:ascii="Arial" w:hAnsi="Arial" w:cs="Arial"/>
          <w:b/>
          <w:sz w:val="21"/>
          <w:szCs w:val="21"/>
        </w:rPr>
        <w:t xml:space="preserve"> </w:t>
      </w:r>
      <w:proofErr w:type="gramStart"/>
      <w:r w:rsidR="00AB5B73" w:rsidRPr="009557F6">
        <w:rPr>
          <w:rFonts w:ascii="Arial" w:hAnsi="Arial" w:cs="Arial"/>
          <w:b/>
          <w:sz w:val="21"/>
          <w:szCs w:val="21"/>
        </w:rPr>
        <w:t>Without</w:t>
      </w:r>
      <w:proofErr w:type="gramEnd"/>
      <w:r w:rsidR="00AB5B73" w:rsidRPr="009557F6">
        <w:rPr>
          <w:rFonts w:ascii="Arial" w:hAnsi="Arial" w:cs="Arial"/>
          <w:b/>
          <w:sz w:val="21"/>
          <w:szCs w:val="21"/>
        </w:rPr>
        <w:t xml:space="preserve"> Pay</w:t>
      </w:r>
      <w:r w:rsidRPr="009557F6">
        <w:rPr>
          <w:rFonts w:ascii="Arial" w:hAnsi="Arial" w:cs="Arial"/>
          <w:b/>
          <w:sz w:val="21"/>
          <w:szCs w:val="21"/>
        </w:rPr>
        <w:t>”</w:t>
      </w:r>
      <w:r w:rsidRPr="009557F6">
        <w:rPr>
          <w:rFonts w:ascii="Arial" w:hAnsi="Arial" w:cs="Arial"/>
          <w:sz w:val="21"/>
          <w:szCs w:val="21"/>
        </w:rPr>
        <w:t xml:space="preserve"> box should be check</w:t>
      </w:r>
      <w:r w:rsidR="00300DE1" w:rsidRPr="009557F6">
        <w:rPr>
          <w:rFonts w:ascii="Arial" w:hAnsi="Arial" w:cs="Arial"/>
          <w:sz w:val="21"/>
          <w:szCs w:val="21"/>
        </w:rPr>
        <w:t>ed for</w:t>
      </w:r>
      <w:r w:rsidRPr="009557F6">
        <w:rPr>
          <w:rFonts w:ascii="Arial" w:hAnsi="Arial" w:cs="Arial"/>
          <w:sz w:val="21"/>
          <w:szCs w:val="21"/>
        </w:rPr>
        <w:t xml:space="preserve"> </w:t>
      </w:r>
      <w:r w:rsidR="00300DE1" w:rsidRPr="009557F6">
        <w:rPr>
          <w:rFonts w:ascii="Arial" w:hAnsi="Arial" w:cs="Arial"/>
          <w:sz w:val="21"/>
          <w:szCs w:val="21"/>
        </w:rPr>
        <w:t xml:space="preserve">approved </w:t>
      </w:r>
      <w:r w:rsidRPr="009557F6">
        <w:rPr>
          <w:rFonts w:ascii="Arial" w:hAnsi="Arial" w:cs="Arial"/>
          <w:sz w:val="21"/>
          <w:szCs w:val="21"/>
        </w:rPr>
        <w:t>leave</w:t>
      </w:r>
      <w:r w:rsidR="00AB5B73" w:rsidRPr="009557F6">
        <w:rPr>
          <w:rFonts w:ascii="Arial" w:hAnsi="Arial" w:cs="Arial"/>
          <w:sz w:val="21"/>
          <w:szCs w:val="21"/>
        </w:rPr>
        <w:t xml:space="preserve"> without pay situations. All other approved </w:t>
      </w:r>
      <w:r w:rsidR="004428A3" w:rsidRPr="009557F6">
        <w:rPr>
          <w:rFonts w:ascii="Arial" w:hAnsi="Arial" w:cs="Arial"/>
          <w:sz w:val="21"/>
          <w:szCs w:val="21"/>
        </w:rPr>
        <w:t xml:space="preserve">paid </w:t>
      </w:r>
      <w:r w:rsidR="00AB5B73" w:rsidRPr="009557F6">
        <w:rPr>
          <w:rFonts w:ascii="Arial" w:hAnsi="Arial" w:cs="Arial"/>
          <w:sz w:val="21"/>
          <w:szCs w:val="21"/>
        </w:rPr>
        <w:t>leave situations</w:t>
      </w:r>
      <w:r w:rsidR="00506618" w:rsidRPr="009557F6">
        <w:rPr>
          <w:rFonts w:ascii="Arial" w:hAnsi="Arial" w:cs="Arial"/>
          <w:sz w:val="21"/>
          <w:szCs w:val="21"/>
        </w:rPr>
        <w:t>,</w:t>
      </w:r>
      <w:r w:rsidRPr="009557F6">
        <w:rPr>
          <w:rFonts w:ascii="Arial" w:hAnsi="Arial" w:cs="Arial"/>
          <w:sz w:val="21"/>
          <w:szCs w:val="21"/>
        </w:rPr>
        <w:t xml:space="preserve"> such as </w:t>
      </w:r>
      <w:r w:rsidR="00F016A6" w:rsidRPr="009557F6">
        <w:rPr>
          <w:rFonts w:ascii="Arial" w:hAnsi="Arial" w:cs="Arial"/>
          <w:sz w:val="21"/>
          <w:szCs w:val="21"/>
        </w:rPr>
        <w:t>s</w:t>
      </w:r>
      <w:r w:rsidRPr="009557F6">
        <w:rPr>
          <w:rFonts w:ascii="Arial" w:hAnsi="Arial" w:cs="Arial"/>
          <w:sz w:val="21"/>
          <w:szCs w:val="21"/>
        </w:rPr>
        <w:t>abbaticals</w:t>
      </w:r>
      <w:r w:rsidR="004428A3" w:rsidRPr="009557F6">
        <w:rPr>
          <w:rFonts w:ascii="Arial" w:hAnsi="Arial" w:cs="Arial"/>
          <w:sz w:val="21"/>
          <w:szCs w:val="21"/>
        </w:rPr>
        <w:t xml:space="preserve"> or</w:t>
      </w:r>
      <w:r w:rsidRPr="009557F6">
        <w:rPr>
          <w:rFonts w:ascii="Arial" w:hAnsi="Arial" w:cs="Arial"/>
          <w:sz w:val="21"/>
          <w:szCs w:val="21"/>
        </w:rPr>
        <w:t xml:space="preserve"> </w:t>
      </w:r>
      <w:r w:rsidR="00F016A6" w:rsidRPr="009557F6">
        <w:rPr>
          <w:rFonts w:ascii="Arial" w:hAnsi="Arial" w:cs="Arial"/>
          <w:sz w:val="21"/>
          <w:szCs w:val="21"/>
        </w:rPr>
        <w:t>p</w:t>
      </w:r>
      <w:r w:rsidRPr="009557F6">
        <w:rPr>
          <w:rFonts w:ascii="Arial" w:hAnsi="Arial" w:cs="Arial"/>
          <w:sz w:val="21"/>
          <w:szCs w:val="21"/>
        </w:rPr>
        <w:t>rofessional leave</w:t>
      </w:r>
      <w:r w:rsidR="004428A3" w:rsidRPr="009557F6">
        <w:rPr>
          <w:rFonts w:ascii="Arial" w:hAnsi="Arial" w:cs="Arial"/>
          <w:sz w:val="21"/>
          <w:szCs w:val="21"/>
        </w:rPr>
        <w:t>,</w:t>
      </w:r>
      <w:r w:rsidRPr="009557F6">
        <w:rPr>
          <w:rFonts w:ascii="Arial" w:hAnsi="Arial" w:cs="Arial"/>
          <w:sz w:val="21"/>
          <w:szCs w:val="21"/>
        </w:rPr>
        <w:t xml:space="preserve"> </w:t>
      </w:r>
      <w:r w:rsidR="00AB5B73" w:rsidRPr="009557F6">
        <w:rPr>
          <w:rFonts w:ascii="Arial" w:hAnsi="Arial" w:cs="Arial"/>
          <w:sz w:val="21"/>
          <w:szCs w:val="21"/>
        </w:rPr>
        <w:t xml:space="preserve">should be noted in </w:t>
      </w:r>
      <w:proofErr w:type="gramStart"/>
      <w:r w:rsidR="00AB5B73" w:rsidRPr="009557F6">
        <w:rPr>
          <w:rFonts w:ascii="Arial" w:hAnsi="Arial" w:cs="Arial"/>
          <w:sz w:val="21"/>
          <w:szCs w:val="21"/>
        </w:rPr>
        <w:t>Other</w:t>
      </w:r>
      <w:proofErr w:type="gramEnd"/>
      <w:r w:rsidR="00AB5B73" w:rsidRPr="009557F6">
        <w:rPr>
          <w:rFonts w:ascii="Arial" w:hAnsi="Arial" w:cs="Arial"/>
          <w:sz w:val="21"/>
          <w:szCs w:val="21"/>
        </w:rPr>
        <w:t xml:space="preserve"> action with an explanation. </w:t>
      </w:r>
    </w:p>
    <w:p w:rsidR="00A61B9C" w:rsidRPr="009557F6" w:rsidRDefault="00FE7EB5" w:rsidP="00AB5B73">
      <w:pPr>
        <w:pStyle w:val="ListParagraph"/>
        <w:numPr>
          <w:ilvl w:val="0"/>
          <w:numId w:val="11"/>
        </w:numPr>
        <w:rPr>
          <w:rFonts w:ascii="Arial" w:hAnsi="Arial" w:cs="Arial"/>
          <w:sz w:val="21"/>
          <w:szCs w:val="21"/>
        </w:rPr>
      </w:pPr>
      <w:r w:rsidRPr="009557F6">
        <w:rPr>
          <w:rFonts w:ascii="Arial" w:hAnsi="Arial" w:cs="Arial"/>
          <w:sz w:val="21"/>
          <w:szCs w:val="21"/>
        </w:rPr>
        <w:t xml:space="preserve">The </w:t>
      </w:r>
      <w:r w:rsidRPr="009557F6">
        <w:rPr>
          <w:rFonts w:ascii="Arial" w:hAnsi="Arial" w:cs="Arial"/>
          <w:b/>
          <w:sz w:val="21"/>
          <w:szCs w:val="21"/>
        </w:rPr>
        <w:t>“Other”</w:t>
      </w:r>
      <w:r w:rsidRPr="009557F6">
        <w:rPr>
          <w:rFonts w:ascii="Arial" w:hAnsi="Arial" w:cs="Arial"/>
          <w:sz w:val="21"/>
          <w:szCs w:val="21"/>
        </w:rPr>
        <w:t xml:space="preserve"> box is used</w:t>
      </w:r>
      <w:r w:rsidR="00695960" w:rsidRPr="009557F6">
        <w:rPr>
          <w:rFonts w:ascii="Arial" w:hAnsi="Arial" w:cs="Arial"/>
          <w:sz w:val="21"/>
          <w:szCs w:val="21"/>
        </w:rPr>
        <w:t xml:space="preserve"> for</w:t>
      </w:r>
      <w:r w:rsidR="0041505E" w:rsidRPr="009557F6">
        <w:rPr>
          <w:rFonts w:ascii="Arial" w:hAnsi="Arial" w:cs="Arial"/>
          <w:sz w:val="21"/>
          <w:szCs w:val="21"/>
        </w:rPr>
        <w:t xml:space="preserve"> a variety of employment transactions such as</w:t>
      </w:r>
      <w:r w:rsidRPr="009557F6">
        <w:rPr>
          <w:rFonts w:ascii="Arial" w:hAnsi="Arial" w:cs="Arial"/>
          <w:sz w:val="21"/>
          <w:szCs w:val="21"/>
        </w:rPr>
        <w:t xml:space="preserve"> transfers, budget</w:t>
      </w:r>
      <w:r w:rsidR="00B55B8F" w:rsidRPr="009557F6">
        <w:rPr>
          <w:rFonts w:ascii="Arial" w:hAnsi="Arial" w:cs="Arial"/>
          <w:sz w:val="21"/>
          <w:szCs w:val="21"/>
        </w:rPr>
        <w:t xml:space="preserve"> labor distribution changes</w:t>
      </w:r>
      <w:r w:rsidRPr="009557F6">
        <w:rPr>
          <w:rFonts w:ascii="Arial" w:hAnsi="Arial" w:cs="Arial"/>
          <w:sz w:val="21"/>
          <w:szCs w:val="21"/>
        </w:rPr>
        <w:t>, salary changes, position title changes and any other employment transactions not listed.</w:t>
      </w:r>
      <w:r w:rsidR="0041505E" w:rsidRPr="009557F6">
        <w:rPr>
          <w:rFonts w:ascii="Arial" w:hAnsi="Arial" w:cs="Arial"/>
          <w:sz w:val="21"/>
          <w:szCs w:val="21"/>
        </w:rPr>
        <w:t xml:space="preserve"> Specify the appropriate employment transaction.</w:t>
      </w:r>
      <w:r w:rsidR="00B55B8F" w:rsidRPr="009557F6">
        <w:rPr>
          <w:rFonts w:ascii="Arial" w:hAnsi="Arial" w:cs="Arial"/>
          <w:sz w:val="21"/>
          <w:szCs w:val="21"/>
        </w:rPr>
        <w:t xml:space="preserve"> </w:t>
      </w:r>
      <w:r w:rsidR="00AB5B73" w:rsidRPr="009557F6">
        <w:rPr>
          <w:rFonts w:ascii="Arial" w:hAnsi="Arial" w:cs="Arial"/>
          <w:sz w:val="21"/>
          <w:szCs w:val="21"/>
        </w:rPr>
        <w:t>Sabbatical and professional leave situations should be noted here. Provide additional leave details (such as half or full sabbatical pay in addition to the semesters the leave will take place) by entering information in the “Remarks Section”).</w:t>
      </w:r>
      <w:r w:rsidR="004428A3" w:rsidRPr="009557F6">
        <w:rPr>
          <w:rFonts w:ascii="Arial" w:hAnsi="Arial" w:cs="Arial"/>
          <w:sz w:val="21"/>
          <w:szCs w:val="21"/>
        </w:rPr>
        <w:t xml:space="preserve"> Return from leave (paid or unpaid should be listed under the other category with an explanation in the Remarks section.</w:t>
      </w:r>
    </w:p>
    <w:p w:rsidR="00661C14" w:rsidRPr="009557F6" w:rsidRDefault="00695960" w:rsidP="00661C14">
      <w:pPr>
        <w:pStyle w:val="ListParagraph"/>
        <w:numPr>
          <w:ilvl w:val="0"/>
          <w:numId w:val="11"/>
        </w:numPr>
        <w:rPr>
          <w:rFonts w:ascii="Arial" w:hAnsi="Arial" w:cs="Arial"/>
          <w:sz w:val="21"/>
          <w:szCs w:val="21"/>
        </w:rPr>
      </w:pPr>
      <w:r w:rsidRPr="009557F6">
        <w:rPr>
          <w:rFonts w:ascii="Arial" w:hAnsi="Arial" w:cs="Arial"/>
          <w:sz w:val="21"/>
          <w:szCs w:val="21"/>
        </w:rPr>
        <w:t xml:space="preserve">If the employee is separating from employment, </w:t>
      </w:r>
      <w:r w:rsidR="00683423" w:rsidRPr="009557F6">
        <w:rPr>
          <w:rFonts w:ascii="Arial" w:hAnsi="Arial" w:cs="Arial"/>
          <w:sz w:val="21"/>
          <w:szCs w:val="21"/>
        </w:rPr>
        <w:t xml:space="preserve">select the most appropriate reason listed </w:t>
      </w:r>
      <w:proofErr w:type="gramStart"/>
      <w:r w:rsidR="00683423" w:rsidRPr="009557F6">
        <w:rPr>
          <w:rFonts w:ascii="Arial" w:hAnsi="Arial" w:cs="Arial"/>
          <w:sz w:val="21"/>
          <w:szCs w:val="21"/>
        </w:rPr>
        <w:t xml:space="preserve">( </w:t>
      </w:r>
      <w:r w:rsidR="00683423" w:rsidRPr="009557F6">
        <w:rPr>
          <w:rFonts w:ascii="Arial" w:hAnsi="Arial" w:cs="Arial"/>
          <w:b/>
          <w:sz w:val="21"/>
          <w:szCs w:val="21"/>
        </w:rPr>
        <w:t>“</w:t>
      </w:r>
      <w:proofErr w:type="gramEnd"/>
      <w:r w:rsidR="00683423" w:rsidRPr="009557F6">
        <w:rPr>
          <w:rFonts w:ascii="Arial" w:hAnsi="Arial" w:cs="Arial"/>
          <w:b/>
          <w:sz w:val="21"/>
          <w:szCs w:val="21"/>
        </w:rPr>
        <w:t xml:space="preserve">Resignation”, “Dismissal”, “Retirement”, </w:t>
      </w:r>
      <w:r w:rsidR="00683423" w:rsidRPr="009557F6">
        <w:rPr>
          <w:rFonts w:ascii="Arial" w:hAnsi="Arial" w:cs="Arial"/>
          <w:sz w:val="21"/>
          <w:szCs w:val="21"/>
        </w:rPr>
        <w:t>or</w:t>
      </w:r>
      <w:r w:rsidR="00683423" w:rsidRPr="009557F6">
        <w:rPr>
          <w:rFonts w:ascii="Arial" w:hAnsi="Arial" w:cs="Arial"/>
          <w:b/>
          <w:sz w:val="21"/>
          <w:szCs w:val="21"/>
        </w:rPr>
        <w:t xml:space="preserve"> “End of Contract/Appointment”) </w:t>
      </w:r>
      <w:r w:rsidR="00683423" w:rsidRPr="009557F6">
        <w:rPr>
          <w:rFonts w:ascii="Arial" w:hAnsi="Arial" w:cs="Arial"/>
          <w:sz w:val="21"/>
          <w:szCs w:val="21"/>
        </w:rPr>
        <w:t xml:space="preserve">and </w:t>
      </w:r>
      <w:r w:rsidRPr="009557F6">
        <w:rPr>
          <w:rFonts w:ascii="Arial" w:hAnsi="Arial" w:cs="Arial"/>
          <w:sz w:val="21"/>
          <w:szCs w:val="21"/>
        </w:rPr>
        <w:t xml:space="preserve">enter his/her last day worked. </w:t>
      </w:r>
    </w:p>
    <w:p w:rsidR="008D64F0" w:rsidRPr="009557F6" w:rsidRDefault="00661C14" w:rsidP="008D64F0">
      <w:pPr>
        <w:pStyle w:val="ListParagraph"/>
        <w:numPr>
          <w:ilvl w:val="0"/>
          <w:numId w:val="5"/>
        </w:numPr>
        <w:rPr>
          <w:rFonts w:ascii="Arial" w:hAnsi="Arial" w:cs="Arial"/>
          <w:sz w:val="21"/>
          <w:szCs w:val="21"/>
        </w:rPr>
      </w:pPr>
      <w:r w:rsidRPr="009557F6">
        <w:rPr>
          <w:rFonts w:ascii="Arial" w:hAnsi="Arial" w:cs="Arial"/>
          <w:b/>
          <w:i/>
          <w:sz w:val="21"/>
          <w:szCs w:val="21"/>
        </w:rPr>
        <w:t xml:space="preserve">Type of Employee: </w:t>
      </w:r>
      <w:r w:rsidR="00A61B9C" w:rsidRPr="009557F6">
        <w:rPr>
          <w:rFonts w:ascii="Arial" w:hAnsi="Arial" w:cs="Arial"/>
          <w:sz w:val="21"/>
          <w:szCs w:val="21"/>
        </w:rPr>
        <w:t>Check the box for</w:t>
      </w:r>
      <w:r w:rsidR="0068661A" w:rsidRPr="009557F6">
        <w:rPr>
          <w:rFonts w:ascii="Arial" w:hAnsi="Arial" w:cs="Arial"/>
          <w:sz w:val="21"/>
          <w:szCs w:val="21"/>
        </w:rPr>
        <w:t xml:space="preserve"> the appropriate employee type: </w:t>
      </w:r>
      <w:r w:rsidR="00A61B9C" w:rsidRPr="009557F6">
        <w:rPr>
          <w:rFonts w:ascii="Arial" w:hAnsi="Arial" w:cs="Arial"/>
          <w:b/>
          <w:sz w:val="21"/>
          <w:szCs w:val="21"/>
        </w:rPr>
        <w:t>“</w:t>
      </w:r>
      <w:r w:rsidR="0068661A" w:rsidRPr="009557F6">
        <w:rPr>
          <w:rFonts w:ascii="Arial" w:hAnsi="Arial" w:cs="Arial"/>
          <w:b/>
          <w:sz w:val="21"/>
          <w:szCs w:val="21"/>
        </w:rPr>
        <w:t>Classified</w:t>
      </w:r>
      <w:r w:rsidR="00A61B9C" w:rsidRPr="009557F6">
        <w:rPr>
          <w:rFonts w:ascii="Arial" w:hAnsi="Arial" w:cs="Arial"/>
          <w:b/>
          <w:sz w:val="21"/>
          <w:szCs w:val="21"/>
        </w:rPr>
        <w:t>”</w:t>
      </w:r>
      <w:r w:rsidR="0068661A" w:rsidRPr="009557F6">
        <w:rPr>
          <w:rFonts w:ascii="Arial" w:hAnsi="Arial" w:cs="Arial"/>
          <w:b/>
          <w:sz w:val="21"/>
          <w:szCs w:val="21"/>
        </w:rPr>
        <w:t xml:space="preserve">, </w:t>
      </w:r>
      <w:r w:rsidR="00A61B9C" w:rsidRPr="009557F6">
        <w:rPr>
          <w:rFonts w:ascii="Arial" w:hAnsi="Arial" w:cs="Arial"/>
          <w:b/>
          <w:sz w:val="21"/>
          <w:szCs w:val="21"/>
        </w:rPr>
        <w:t>“</w:t>
      </w:r>
      <w:r w:rsidR="0068661A" w:rsidRPr="009557F6">
        <w:rPr>
          <w:rFonts w:ascii="Arial" w:hAnsi="Arial" w:cs="Arial"/>
          <w:b/>
          <w:sz w:val="21"/>
          <w:szCs w:val="21"/>
        </w:rPr>
        <w:t>Faculty Non-Tenure Track</w:t>
      </w:r>
      <w:r w:rsidR="00A61B9C" w:rsidRPr="009557F6">
        <w:rPr>
          <w:rFonts w:ascii="Arial" w:hAnsi="Arial" w:cs="Arial"/>
          <w:b/>
          <w:sz w:val="21"/>
          <w:szCs w:val="21"/>
        </w:rPr>
        <w:t>”</w:t>
      </w:r>
      <w:r w:rsidR="0068661A" w:rsidRPr="009557F6">
        <w:rPr>
          <w:rFonts w:ascii="Arial" w:hAnsi="Arial" w:cs="Arial"/>
          <w:b/>
          <w:sz w:val="21"/>
          <w:szCs w:val="21"/>
        </w:rPr>
        <w:t>,</w:t>
      </w:r>
      <w:r w:rsidR="00B55B8F" w:rsidRPr="009557F6">
        <w:rPr>
          <w:rFonts w:ascii="Arial" w:hAnsi="Arial" w:cs="Arial"/>
          <w:b/>
          <w:sz w:val="21"/>
          <w:szCs w:val="21"/>
        </w:rPr>
        <w:t xml:space="preserve"> </w:t>
      </w:r>
      <w:proofErr w:type="gramStart"/>
      <w:r w:rsidR="00A61B9C" w:rsidRPr="009557F6">
        <w:rPr>
          <w:rFonts w:ascii="Arial" w:hAnsi="Arial" w:cs="Arial"/>
          <w:b/>
          <w:sz w:val="21"/>
          <w:szCs w:val="21"/>
        </w:rPr>
        <w:t>“</w:t>
      </w:r>
      <w:r w:rsidR="0068661A" w:rsidRPr="009557F6">
        <w:rPr>
          <w:rFonts w:ascii="Arial" w:hAnsi="Arial" w:cs="Arial"/>
          <w:b/>
          <w:sz w:val="21"/>
          <w:szCs w:val="21"/>
        </w:rPr>
        <w:t>Faculty Tenure Track</w:t>
      </w:r>
      <w:r w:rsidR="00A61B9C" w:rsidRPr="009557F6">
        <w:rPr>
          <w:rFonts w:ascii="Arial" w:hAnsi="Arial" w:cs="Arial"/>
          <w:b/>
          <w:sz w:val="21"/>
          <w:szCs w:val="21"/>
        </w:rPr>
        <w:t>”</w:t>
      </w:r>
      <w:r w:rsidR="00B55B8F" w:rsidRPr="009557F6">
        <w:rPr>
          <w:rFonts w:ascii="Arial" w:hAnsi="Arial" w:cs="Arial"/>
          <w:b/>
          <w:sz w:val="21"/>
          <w:szCs w:val="21"/>
        </w:rPr>
        <w:t xml:space="preserve">, </w:t>
      </w:r>
      <w:r w:rsidR="00A61B9C" w:rsidRPr="009557F6">
        <w:rPr>
          <w:rFonts w:ascii="Arial" w:hAnsi="Arial" w:cs="Arial"/>
          <w:b/>
          <w:sz w:val="21"/>
          <w:szCs w:val="21"/>
        </w:rPr>
        <w:t>“</w:t>
      </w:r>
      <w:r w:rsidR="0068661A" w:rsidRPr="009557F6">
        <w:rPr>
          <w:rFonts w:ascii="Arial" w:hAnsi="Arial" w:cs="Arial"/>
          <w:b/>
          <w:sz w:val="21"/>
          <w:szCs w:val="21"/>
        </w:rPr>
        <w:t>Non-Classified</w:t>
      </w:r>
      <w:r w:rsidR="00B55B8F" w:rsidRPr="009557F6">
        <w:rPr>
          <w:rFonts w:ascii="Arial" w:hAnsi="Arial" w:cs="Arial"/>
          <w:b/>
          <w:sz w:val="21"/>
          <w:szCs w:val="21"/>
        </w:rPr>
        <w:t xml:space="preserve"> </w:t>
      </w:r>
      <w:r w:rsidR="00B55B8F" w:rsidRPr="009557F6">
        <w:rPr>
          <w:rFonts w:ascii="Arial" w:hAnsi="Arial" w:cs="Arial"/>
          <w:sz w:val="21"/>
          <w:szCs w:val="21"/>
        </w:rPr>
        <w:t>or</w:t>
      </w:r>
      <w:r w:rsidR="00B55B8F" w:rsidRPr="009557F6">
        <w:rPr>
          <w:rFonts w:ascii="Arial" w:hAnsi="Arial" w:cs="Arial"/>
          <w:b/>
          <w:sz w:val="21"/>
          <w:szCs w:val="21"/>
        </w:rPr>
        <w:t xml:space="preserve"> “Other”</w:t>
      </w:r>
      <w:r w:rsidR="00B55B8F" w:rsidRPr="009557F6">
        <w:rPr>
          <w:rFonts w:ascii="Arial" w:hAnsi="Arial" w:cs="Arial"/>
          <w:sz w:val="21"/>
          <w:szCs w:val="21"/>
        </w:rPr>
        <w:t>.</w:t>
      </w:r>
      <w:proofErr w:type="gramEnd"/>
      <w:r w:rsidR="0068661A" w:rsidRPr="009557F6">
        <w:rPr>
          <w:rFonts w:ascii="Arial" w:hAnsi="Arial" w:cs="Arial"/>
          <w:sz w:val="21"/>
          <w:szCs w:val="21"/>
        </w:rPr>
        <w:t xml:space="preserve"> </w:t>
      </w:r>
      <w:r w:rsidR="00B55B8F" w:rsidRPr="009557F6">
        <w:rPr>
          <w:rFonts w:ascii="Arial" w:hAnsi="Arial" w:cs="Arial"/>
          <w:sz w:val="21"/>
          <w:szCs w:val="21"/>
        </w:rPr>
        <w:t xml:space="preserve">If the </w:t>
      </w:r>
      <w:r w:rsidR="00B55B8F" w:rsidRPr="009557F6">
        <w:rPr>
          <w:rFonts w:ascii="Arial" w:hAnsi="Arial" w:cs="Arial"/>
          <w:sz w:val="21"/>
          <w:szCs w:val="21"/>
        </w:rPr>
        <w:lastRenderedPageBreak/>
        <w:t xml:space="preserve">employee type is “Other” please indicate </w:t>
      </w:r>
      <w:r w:rsidR="00300DE1" w:rsidRPr="009557F6">
        <w:rPr>
          <w:rFonts w:ascii="Arial" w:hAnsi="Arial" w:cs="Arial"/>
          <w:sz w:val="21"/>
          <w:szCs w:val="21"/>
        </w:rPr>
        <w:t>the employee type</w:t>
      </w:r>
      <w:r w:rsidR="00B55B8F" w:rsidRPr="009557F6">
        <w:rPr>
          <w:rFonts w:ascii="Arial" w:hAnsi="Arial" w:cs="Arial"/>
          <w:sz w:val="21"/>
          <w:szCs w:val="21"/>
        </w:rPr>
        <w:t xml:space="preserve"> in the remarks section of the form.</w:t>
      </w:r>
      <w:r w:rsidR="00CF44BD" w:rsidRPr="009557F6">
        <w:rPr>
          <w:rFonts w:ascii="Arial" w:hAnsi="Arial" w:cs="Arial"/>
          <w:sz w:val="21"/>
          <w:szCs w:val="21"/>
        </w:rPr>
        <w:t xml:space="preserve"> </w:t>
      </w:r>
      <w:r w:rsidR="00B55B8F" w:rsidRPr="009557F6">
        <w:rPr>
          <w:rFonts w:ascii="Arial" w:hAnsi="Arial" w:cs="Arial"/>
          <w:sz w:val="21"/>
          <w:szCs w:val="21"/>
        </w:rPr>
        <w:t xml:space="preserve"> </w:t>
      </w:r>
      <w:r w:rsidR="0068661A" w:rsidRPr="009557F6">
        <w:rPr>
          <w:rFonts w:ascii="Arial" w:hAnsi="Arial" w:cs="Arial"/>
          <w:sz w:val="21"/>
          <w:szCs w:val="21"/>
        </w:rPr>
        <w:t xml:space="preserve"> </w:t>
      </w:r>
    </w:p>
    <w:p w:rsidR="00A61B9C" w:rsidRPr="009557F6" w:rsidRDefault="00661C14" w:rsidP="00A61B9C">
      <w:pPr>
        <w:pStyle w:val="ListParagraph"/>
        <w:numPr>
          <w:ilvl w:val="0"/>
          <w:numId w:val="5"/>
        </w:numPr>
        <w:rPr>
          <w:rFonts w:ascii="Arial" w:hAnsi="Arial" w:cs="Arial"/>
          <w:sz w:val="21"/>
          <w:szCs w:val="21"/>
        </w:rPr>
      </w:pPr>
      <w:r w:rsidRPr="009557F6">
        <w:rPr>
          <w:rFonts w:ascii="Arial" w:hAnsi="Arial" w:cs="Arial"/>
          <w:b/>
          <w:i/>
          <w:sz w:val="21"/>
          <w:szCs w:val="21"/>
        </w:rPr>
        <w:t>Appointment Type:</w:t>
      </w:r>
      <w:r w:rsidRPr="009557F6">
        <w:rPr>
          <w:rFonts w:ascii="Arial" w:hAnsi="Arial" w:cs="Arial"/>
          <w:i/>
          <w:sz w:val="21"/>
          <w:szCs w:val="21"/>
        </w:rPr>
        <w:t xml:space="preserve"> </w:t>
      </w:r>
      <w:r w:rsidR="0068661A" w:rsidRPr="009557F6">
        <w:rPr>
          <w:rFonts w:ascii="Arial" w:hAnsi="Arial" w:cs="Arial"/>
          <w:sz w:val="21"/>
          <w:szCs w:val="21"/>
        </w:rPr>
        <w:t xml:space="preserve">Check the box </w:t>
      </w:r>
      <w:r w:rsidR="00A61B9C" w:rsidRPr="009557F6">
        <w:rPr>
          <w:rFonts w:ascii="Arial" w:hAnsi="Arial" w:cs="Arial"/>
          <w:sz w:val="21"/>
          <w:szCs w:val="21"/>
        </w:rPr>
        <w:t>for</w:t>
      </w:r>
      <w:r w:rsidR="0068661A" w:rsidRPr="009557F6">
        <w:rPr>
          <w:rFonts w:ascii="Arial" w:hAnsi="Arial" w:cs="Arial"/>
          <w:sz w:val="21"/>
          <w:szCs w:val="21"/>
        </w:rPr>
        <w:t xml:space="preserve"> the appropriate appointment type: </w:t>
      </w:r>
      <w:r w:rsidR="00A61B9C" w:rsidRPr="009557F6">
        <w:rPr>
          <w:rFonts w:ascii="Arial" w:hAnsi="Arial" w:cs="Arial"/>
          <w:b/>
          <w:sz w:val="21"/>
          <w:szCs w:val="21"/>
        </w:rPr>
        <w:t>“</w:t>
      </w:r>
      <w:r w:rsidR="0068661A" w:rsidRPr="009557F6">
        <w:rPr>
          <w:rFonts w:ascii="Arial" w:hAnsi="Arial" w:cs="Arial"/>
          <w:b/>
          <w:sz w:val="21"/>
          <w:szCs w:val="21"/>
        </w:rPr>
        <w:t>Regular Appointment</w:t>
      </w:r>
      <w:r w:rsidR="00A61B9C" w:rsidRPr="009557F6">
        <w:rPr>
          <w:rFonts w:ascii="Arial" w:hAnsi="Arial" w:cs="Arial"/>
          <w:b/>
          <w:sz w:val="21"/>
          <w:szCs w:val="21"/>
        </w:rPr>
        <w:t>”</w:t>
      </w:r>
      <w:r w:rsidR="0068661A" w:rsidRPr="009557F6">
        <w:rPr>
          <w:rFonts w:ascii="Arial" w:hAnsi="Arial" w:cs="Arial"/>
          <w:b/>
          <w:sz w:val="21"/>
          <w:szCs w:val="21"/>
        </w:rPr>
        <w:t xml:space="preserve"> </w:t>
      </w:r>
      <w:r w:rsidR="0068661A" w:rsidRPr="009557F6">
        <w:rPr>
          <w:rFonts w:ascii="Arial" w:hAnsi="Arial" w:cs="Arial"/>
          <w:sz w:val="21"/>
          <w:szCs w:val="21"/>
        </w:rPr>
        <w:t>or</w:t>
      </w:r>
      <w:r w:rsidR="0068661A" w:rsidRPr="009557F6">
        <w:rPr>
          <w:rFonts w:ascii="Arial" w:hAnsi="Arial" w:cs="Arial"/>
          <w:b/>
          <w:sz w:val="21"/>
          <w:szCs w:val="21"/>
        </w:rPr>
        <w:t xml:space="preserve"> </w:t>
      </w:r>
      <w:r w:rsidR="00A61B9C" w:rsidRPr="009557F6">
        <w:rPr>
          <w:rFonts w:ascii="Arial" w:hAnsi="Arial" w:cs="Arial"/>
          <w:b/>
          <w:sz w:val="21"/>
          <w:szCs w:val="21"/>
        </w:rPr>
        <w:t>“</w:t>
      </w:r>
      <w:r w:rsidR="0068661A" w:rsidRPr="009557F6">
        <w:rPr>
          <w:rFonts w:ascii="Arial" w:hAnsi="Arial" w:cs="Arial"/>
          <w:b/>
          <w:sz w:val="21"/>
          <w:szCs w:val="21"/>
        </w:rPr>
        <w:t xml:space="preserve">Temporary </w:t>
      </w:r>
      <w:r w:rsidR="00F902A8" w:rsidRPr="009557F6">
        <w:rPr>
          <w:rFonts w:ascii="Arial" w:hAnsi="Arial" w:cs="Arial"/>
          <w:b/>
          <w:sz w:val="21"/>
          <w:szCs w:val="21"/>
        </w:rPr>
        <w:t xml:space="preserve">Benefitted </w:t>
      </w:r>
      <w:r w:rsidR="0068661A" w:rsidRPr="009557F6">
        <w:rPr>
          <w:rFonts w:ascii="Arial" w:hAnsi="Arial" w:cs="Arial"/>
          <w:b/>
          <w:sz w:val="21"/>
          <w:szCs w:val="21"/>
        </w:rPr>
        <w:t>Appointment</w:t>
      </w:r>
      <w:r w:rsidR="00A61B9C" w:rsidRPr="009557F6">
        <w:rPr>
          <w:rFonts w:ascii="Arial" w:hAnsi="Arial" w:cs="Arial"/>
          <w:b/>
          <w:sz w:val="21"/>
          <w:szCs w:val="21"/>
        </w:rPr>
        <w:t>”</w:t>
      </w:r>
      <w:r w:rsidR="0068661A" w:rsidRPr="009557F6">
        <w:rPr>
          <w:rFonts w:ascii="Arial" w:hAnsi="Arial" w:cs="Arial"/>
          <w:sz w:val="21"/>
          <w:szCs w:val="21"/>
        </w:rPr>
        <w:t xml:space="preserve">. If the Appointment Type is </w:t>
      </w:r>
      <w:r w:rsidR="00A61B9C" w:rsidRPr="009557F6">
        <w:rPr>
          <w:rFonts w:ascii="Arial" w:hAnsi="Arial" w:cs="Arial"/>
          <w:sz w:val="21"/>
          <w:szCs w:val="21"/>
        </w:rPr>
        <w:t>“Temporary</w:t>
      </w:r>
      <w:r w:rsidR="0041505E" w:rsidRPr="009557F6">
        <w:rPr>
          <w:rFonts w:ascii="Arial" w:hAnsi="Arial" w:cs="Arial"/>
          <w:sz w:val="21"/>
          <w:szCs w:val="21"/>
        </w:rPr>
        <w:t xml:space="preserve"> Appointment</w:t>
      </w:r>
      <w:r w:rsidR="00A61B9C" w:rsidRPr="009557F6">
        <w:rPr>
          <w:rFonts w:ascii="Arial" w:hAnsi="Arial" w:cs="Arial"/>
          <w:sz w:val="21"/>
          <w:szCs w:val="21"/>
        </w:rPr>
        <w:t>”</w:t>
      </w:r>
      <w:r w:rsidR="0068661A" w:rsidRPr="009557F6">
        <w:rPr>
          <w:rFonts w:ascii="Arial" w:hAnsi="Arial" w:cs="Arial"/>
          <w:sz w:val="21"/>
          <w:szCs w:val="21"/>
        </w:rPr>
        <w:t xml:space="preserve">, record the </w:t>
      </w:r>
      <w:r w:rsidR="00A61B9C" w:rsidRPr="009557F6">
        <w:rPr>
          <w:rFonts w:ascii="Arial" w:hAnsi="Arial" w:cs="Arial"/>
          <w:sz w:val="21"/>
          <w:szCs w:val="21"/>
        </w:rPr>
        <w:t xml:space="preserve">employment </w:t>
      </w:r>
      <w:r w:rsidR="0068661A" w:rsidRPr="009557F6">
        <w:rPr>
          <w:rFonts w:ascii="Arial" w:hAnsi="Arial" w:cs="Arial"/>
          <w:sz w:val="21"/>
          <w:szCs w:val="21"/>
        </w:rPr>
        <w:t>end date.</w:t>
      </w:r>
    </w:p>
    <w:p w:rsidR="00B636B8" w:rsidRPr="009557F6" w:rsidRDefault="00B636B8" w:rsidP="004D66A1">
      <w:pPr>
        <w:pStyle w:val="ListParagraph"/>
        <w:ind w:hanging="720"/>
        <w:rPr>
          <w:rFonts w:ascii="Arial" w:hAnsi="Arial" w:cs="Arial"/>
          <w:b/>
          <w:sz w:val="21"/>
          <w:szCs w:val="21"/>
        </w:rPr>
      </w:pPr>
    </w:p>
    <w:p w:rsidR="008C43CD" w:rsidRPr="009557F6" w:rsidRDefault="008D64F0" w:rsidP="004D66A1">
      <w:pPr>
        <w:pStyle w:val="ListParagraph"/>
        <w:ind w:hanging="720"/>
        <w:rPr>
          <w:rFonts w:ascii="Arial" w:hAnsi="Arial" w:cs="Arial"/>
          <w:b/>
          <w:sz w:val="21"/>
          <w:szCs w:val="21"/>
        </w:rPr>
      </w:pPr>
      <w:r w:rsidRPr="009557F6">
        <w:rPr>
          <w:rFonts w:ascii="Arial" w:hAnsi="Arial" w:cs="Arial"/>
          <w:b/>
          <w:sz w:val="21"/>
          <w:szCs w:val="21"/>
        </w:rPr>
        <w:t xml:space="preserve">Current/Proposed </w:t>
      </w:r>
      <w:r w:rsidR="006D7335" w:rsidRPr="009557F6">
        <w:rPr>
          <w:rFonts w:ascii="Arial" w:hAnsi="Arial" w:cs="Arial"/>
          <w:b/>
          <w:sz w:val="21"/>
          <w:szCs w:val="21"/>
        </w:rPr>
        <w:t xml:space="preserve">New </w:t>
      </w:r>
      <w:r w:rsidR="00612CCA" w:rsidRPr="009557F6">
        <w:rPr>
          <w:rFonts w:ascii="Arial" w:hAnsi="Arial" w:cs="Arial"/>
          <w:b/>
          <w:sz w:val="21"/>
          <w:szCs w:val="21"/>
        </w:rPr>
        <w:t xml:space="preserve">Appointment </w:t>
      </w:r>
      <w:r w:rsidR="008C43CD" w:rsidRPr="009557F6">
        <w:rPr>
          <w:rFonts w:ascii="Arial" w:hAnsi="Arial" w:cs="Arial"/>
          <w:b/>
          <w:sz w:val="21"/>
          <w:szCs w:val="21"/>
        </w:rPr>
        <w:t>Section</w:t>
      </w:r>
      <w:r w:rsidR="00612CCA" w:rsidRPr="009557F6">
        <w:rPr>
          <w:rFonts w:ascii="Arial" w:hAnsi="Arial" w:cs="Arial"/>
          <w:b/>
          <w:sz w:val="21"/>
          <w:szCs w:val="21"/>
        </w:rPr>
        <w:t>:</w:t>
      </w:r>
    </w:p>
    <w:p w:rsidR="00612CCA" w:rsidRPr="009557F6" w:rsidRDefault="00612CCA" w:rsidP="00612CCA">
      <w:pPr>
        <w:pStyle w:val="ListParagraph"/>
        <w:rPr>
          <w:rFonts w:ascii="Arial" w:hAnsi="Arial" w:cs="Arial"/>
          <w:sz w:val="21"/>
          <w:szCs w:val="21"/>
        </w:rPr>
      </w:pPr>
    </w:p>
    <w:p w:rsidR="008C43CD" w:rsidRPr="009557F6" w:rsidRDefault="00A22D0D" w:rsidP="00612CCA">
      <w:pPr>
        <w:pStyle w:val="ListParagraph"/>
        <w:rPr>
          <w:rFonts w:ascii="Arial" w:hAnsi="Arial" w:cs="Arial"/>
          <w:sz w:val="21"/>
          <w:szCs w:val="21"/>
        </w:rPr>
      </w:pPr>
      <w:r w:rsidRPr="009557F6">
        <w:rPr>
          <w:rFonts w:ascii="Arial" w:hAnsi="Arial" w:cs="Arial"/>
          <w:sz w:val="21"/>
          <w:szCs w:val="21"/>
        </w:rPr>
        <w:t xml:space="preserve">The “Current Appointment” section is used to record the employee’s current employment information prior to </w:t>
      </w:r>
      <w:r w:rsidR="006D7335" w:rsidRPr="009557F6">
        <w:rPr>
          <w:rFonts w:ascii="Arial" w:hAnsi="Arial" w:cs="Arial"/>
          <w:sz w:val="21"/>
          <w:szCs w:val="21"/>
        </w:rPr>
        <w:t>action</w:t>
      </w:r>
      <w:r w:rsidR="00300DE1" w:rsidRPr="009557F6">
        <w:rPr>
          <w:rFonts w:ascii="Arial" w:hAnsi="Arial" w:cs="Arial"/>
          <w:sz w:val="21"/>
          <w:szCs w:val="21"/>
        </w:rPr>
        <w:t>s</w:t>
      </w:r>
      <w:r w:rsidR="006D7335" w:rsidRPr="009557F6">
        <w:rPr>
          <w:rFonts w:ascii="Arial" w:hAnsi="Arial" w:cs="Arial"/>
          <w:sz w:val="21"/>
          <w:szCs w:val="21"/>
        </w:rPr>
        <w:t xml:space="preserve"> being proposed</w:t>
      </w:r>
      <w:r w:rsidRPr="009557F6">
        <w:rPr>
          <w:rFonts w:ascii="Arial" w:hAnsi="Arial" w:cs="Arial"/>
          <w:sz w:val="21"/>
          <w:szCs w:val="21"/>
        </w:rPr>
        <w:t xml:space="preserve">. </w:t>
      </w:r>
      <w:r w:rsidR="006D7335" w:rsidRPr="009557F6">
        <w:rPr>
          <w:rFonts w:ascii="Arial" w:hAnsi="Arial" w:cs="Arial"/>
          <w:sz w:val="21"/>
          <w:szCs w:val="21"/>
        </w:rPr>
        <w:t>Proposed</w:t>
      </w:r>
      <w:r w:rsidRPr="009557F6">
        <w:rPr>
          <w:rFonts w:ascii="Arial" w:hAnsi="Arial" w:cs="Arial"/>
          <w:sz w:val="21"/>
          <w:szCs w:val="21"/>
        </w:rPr>
        <w:t xml:space="preserve"> changes are then recorded in the “</w:t>
      </w:r>
      <w:r w:rsidR="006D7335" w:rsidRPr="009557F6">
        <w:rPr>
          <w:rFonts w:ascii="Arial" w:hAnsi="Arial" w:cs="Arial"/>
          <w:sz w:val="21"/>
          <w:szCs w:val="21"/>
        </w:rPr>
        <w:t xml:space="preserve">Proposed </w:t>
      </w:r>
      <w:r w:rsidRPr="009557F6">
        <w:rPr>
          <w:rFonts w:ascii="Arial" w:hAnsi="Arial" w:cs="Arial"/>
          <w:sz w:val="21"/>
          <w:szCs w:val="21"/>
        </w:rPr>
        <w:t>New</w:t>
      </w:r>
      <w:r w:rsidR="006D7335" w:rsidRPr="009557F6">
        <w:rPr>
          <w:rFonts w:ascii="Arial" w:hAnsi="Arial" w:cs="Arial"/>
          <w:sz w:val="21"/>
          <w:szCs w:val="21"/>
        </w:rPr>
        <w:t xml:space="preserve"> </w:t>
      </w:r>
      <w:r w:rsidRPr="009557F6">
        <w:rPr>
          <w:rFonts w:ascii="Arial" w:hAnsi="Arial" w:cs="Arial"/>
          <w:sz w:val="21"/>
          <w:szCs w:val="21"/>
        </w:rPr>
        <w:t>Appointment” section. Therefore both sections need filled out for current employee changes</w:t>
      </w:r>
      <w:r w:rsidR="006D7335" w:rsidRPr="009557F6">
        <w:rPr>
          <w:rFonts w:ascii="Arial" w:hAnsi="Arial" w:cs="Arial"/>
          <w:sz w:val="21"/>
          <w:szCs w:val="21"/>
        </w:rPr>
        <w:t xml:space="preserve"> with exception of terminations</w:t>
      </w:r>
      <w:r w:rsidRPr="009557F6">
        <w:rPr>
          <w:rFonts w:ascii="Arial" w:hAnsi="Arial" w:cs="Arial"/>
          <w:sz w:val="21"/>
          <w:szCs w:val="21"/>
        </w:rPr>
        <w:t>.</w:t>
      </w:r>
      <w:r w:rsidR="006D7335" w:rsidRPr="009557F6">
        <w:rPr>
          <w:rFonts w:ascii="Arial" w:hAnsi="Arial" w:cs="Arial"/>
          <w:sz w:val="21"/>
          <w:szCs w:val="21"/>
        </w:rPr>
        <w:t xml:space="preserve"> For terminations, only the “Current Appointment” section </w:t>
      </w:r>
      <w:r w:rsidR="00300DE1" w:rsidRPr="009557F6">
        <w:rPr>
          <w:rFonts w:ascii="Arial" w:hAnsi="Arial" w:cs="Arial"/>
          <w:sz w:val="21"/>
          <w:szCs w:val="21"/>
        </w:rPr>
        <w:t xml:space="preserve">is to </w:t>
      </w:r>
      <w:r w:rsidR="006D7335" w:rsidRPr="009557F6">
        <w:rPr>
          <w:rFonts w:ascii="Arial" w:hAnsi="Arial" w:cs="Arial"/>
          <w:sz w:val="21"/>
          <w:szCs w:val="21"/>
        </w:rPr>
        <w:t>be filled out.</w:t>
      </w:r>
      <w:r w:rsidRPr="009557F6">
        <w:rPr>
          <w:rFonts w:ascii="Arial" w:hAnsi="Arial" w:cs="Arial"/>
          <w:sz w:val="21"/>
          <w:szCs w:val="21"/>
        </w:rPr>
        <w:t xml:space="preserve"> For new hires, </w:t>
      </w:r>
      <w:r w:rsidR="002078F4" w:rsidRPr="009557F6">
        <w:rPr>
          <w:rFonts w:ascii="Arial" w:hAnsi="Arial" w:cs="Arial"/>
          <w:sz w:val="21"/>
          <w:szCs w:val="21"/>
        </w:rPr>
        <w:t xml:space="preserve">only </w:t>
      </w:r>
      <w:r w:rsidRPr="009557F6">
        <w:rPr>
          <w:rFonts w:ascii="Arial" w:hAnsi="Arial" w:cs="Arial"/>
          <w:sz w:val="21"/>
          <w:szCs w:val="21"/>
        </w:rPr>
        <w:t>the “</w:t>
      </w:r>
      <w:r w:rsidR="006D7335" w:rsidRPr="009557F6">
        <w:rPr>
          <w:rFonts w:ascii="Arial" w:hAnsi="Arial" w:cs="Arial"/>
          <w:sz w:val="21"/>
          <w:szCs w:val="21"/>
        </w:rPr>
        <w:t xml:space="preserve">Proposed </w:t>
      </w:r>
      <w:r w:rsidRPr="009557F6">
        <w:rPr>
          <w:rFonts w:ascii="Arial" w:hAnsi="Arial" w:cs="Arial"/>
          <w:sz w:val="21"/>
          <w:szCs w:val="21"/>
        </w:rPr>
        <w:t xml:space="preserve">New </w:t>
      </w:r>
      <w:r w:rsidR="006D7335" w:rsidRPr="009557F6">
        <w:rPr>
          <w:rFonts w:ascii="Arial" w:hAnsi="Arial" w:cs="Arial"/>
          <w:sz w:val="21"/>
          <w:szCs w:val="21"/>
        </w:rPr>
        <w:t>Ap</w:t>
      </w:r>
      <w:r w:rsidRPr="009557F6">
        <w:rPr>
          <w:rFonts w:ascii="Arial" w:hAnsi="Arial" w:cs="Arial"/>
          <w:sz w:val="21"/>
          <w:szCs w:val="21"/>
        </w:rPr>
        <w:t xml:space="preserve">pointment” section </w:t>
      </w:r>
      <w:r w:rsidR="00300DE1" w:rsidRPr="009557F6">
        <w:rPr>
          <w:rFonts w:ascii="Arial" w:hAnsi="Arial" w:cs="Arial"/>
          <w:sz w:val="21"/>
          <w:szCs w:val="21"/>
        </w:rPr>
        <w:t>is to be</w:t>
      </w:r>
      <w:r w:rsidRPr="009557F6">
        <w:rPr>
          <w:rFonts w:ascii="Arial" w:hAnsi="Arial" w:cs="Arial"/>
          <w:sz w:val="21"/>
          <w:szCs w:val="21"/>
        </w:rPr>
        <w:t xml:space="preserve"> filled out.</w:t>
      </w:r>
      <w:r w:rsidR="00291A45" w:rsidRPr="009557F6">
        <w:rPr>
          <w:rFonts w:ascii="Arial" w:hAnsi="Arial" w:cs="Arial"/>
          <w:sz w:val="21"/>
          <w:szCs w:val="21"/>
        </w:rPr>
        <w:t xml:space="preserve"> Complete all applicable areas.</w:t>
      </w:r>
    </w:p>
    <w:p w:rsidR="00A22D0D" w:rsidRPr="009557F6" w:rsidRDefault="00A22D0D" w:rsidP="00612CCA">
      <w:pPr>
        <w:pStyle w:val="ListParagraph"/>
        <w:rPr>
          <w:rFonts w:ascii="Arial" w:hAnsi="Arial" w:cs="Arial"/>
          <w:sz w:val="21"/>
          <w:szCs w:val="21"/>
        </w:rPr>
      </w:pPr>
    </w:p>
    <w:p w:rsidR="00A22D0D" w:rsidRPr="009557F6" w:rsidRDefault="00A22D0D" w:rsidP="00A22D0D">
      <w:pPr>
        <w:pStyle w:val="ListParagraph"/>
        <w:rPr>
          <w:rFonts w:ascii="Arial" w:hAnsi="Arial" w:cs="Arial"/>
          <w:b/>
          <w:i/>
          <w:sz w:val="21"/>
          <w:szCs w:val="21"/>
        </w:rPr>
      </w:pPr>
      <w:r w:rsidRPr="009557F6">
        <w:rPr>
          <w:rFonts w:ascii="Arial" w:hAnsi="Arial" w:cs="Arial"/>
          <w:b/>
          <w:i/>
          <w:sz w:val="21"/>
          <w:szCs w:val="21"/>
        </w:rPr>
        <w:t>Current Appointment</w:t>
      </w:r>
    </w:p>
    <w:p w:rsidR="00612CCA" w:rsidRPr="009557F6" w:rsidRDefault="00612CCA" w:rsidP="00612CCA">
      <w:pPr>
        <w:pStyle w:val="ListParagraph"/>
        <w:rPr>
          <w:rFonts w:ascii="Arial" w:hAnsi="Arial" w:cs="Arial"/>
          <w:sz w:val="21"/>
          <w:szCs w:val="21"/>
        </w:rPr>
      </w:pPr>
    </w:p>
    <w:p w:rsidR="00A731CF" w:rsidRPr="009557F6" w:rsidRDefault="00A74599" w:rsidP="008C43CD">
      <w:pPr>
        <w:pStyle w:val="ListParagraph"/>
        <w:numPr>
          <w:ilvl w:val="0"/>
          <w:numId w:val="8"/>
        </w:numPr>
        <w:rPr>
          <w:rFonts w:ascii="Arial" w:hAnsi="Arial" w:cs="Arial"/>
          <w:sz w:val="21"/>
          <w:szCs w:val="21"/>
        </w:rPr>
      </w:pPr>
      <w:r w:rsidRPr="009557F6">
        <w:rPr>
          <w:rFonts w:ascii="Arial" w:hAnsi="Arial" w:cs="Arial"/>
          <w:sz w:val="21"/>
          <w:szCs w:val="21"/>
        </w:rPr>
        <w:t xml:space="preserve">Enter the </w:t>
      </w:r>
      <w:r w:rsidR="00A731CF" w:rsidRPr="009557F6">
        <w:rPr>
          <w:rFonts w:ascii="Arial" w:hAnsi="Arial" w:cs="Arial"/>
          <w:sz w:val="21"/>
          <w:szCs w:val="21"/>
        </w:rPr>
        <w:t xml:space="preserve">employee’s current </w:t>
      </w:r>
      <w:r w:rsidRPr="009557F6">
        <w:rPr>
          <w:rFonts w:ascii="Arial" w:hAnsi="Arial" w:cs="Arial"/>
          <w:sz w:val="21"/>
          <w:szCs w:val="21"/>
        </w:rPr>
        <w:t>department</w:t>
      </w:r>
      <w:r w:rsidR="00A731CF" w:rsidRPr="009557F6">
        <w:rPr>
          <w:rFonts w:ascii="Arial" w:hAnsi="Arial" w:cs="Arial"/>
          <w:sz w:val="21"/>
          <w:szCs w:val="21"/>
        </w:rPr>
        <w:t xml:space="preserve"> name</w:t>
      </w:r>
      <w:r w:rsidRPr="009557F6">
        <w:rPr>
          <w:rFonts w:ascii="Arial" w:hAnsi="Arial" w:cs="Arial"/>
          <w:sz w:val="21"/>
          <w:szCs w:val="21"/>
        </w:rPr>
        <w:t xml:space="preserve">, position title, the date the </w:t>
      </w:r>
      <w:r w:rsidR="00A731CF" w:rsidRPr="009557F6">
        <w:rPr>
          <w:rFonts w:ascii="Arial" w:hAnsi="Arial" w:cs="Arial"/>
          <w:sz w:val="21"/>
          <w:szCs w:val="21"/>
        </w:rPr>
        <w:t xml:space="preserve">current </w:t>
      </w:r>
      <w:r w:rsidRPr="009557F6">
        <w:rPr>
          <w:rFonts w:ascii="Arial" w:hAnsi="Arial" w:cs="Arial"/>
          <w:sz w:val="21"/>
          <w:szCs w:val="21"/>
        </w:rPr>
        <w:t xml:space="preserve">appointment ends, the </w:t>
      </w:r>
      <w:r w:rsidR="00A731CF" w:rsidRPr="009557F6">
        <w:rPr>
          <w:rFonts w:ascii="Arial" w:hAnsi="Arial" w:cs="Arial"/>
          <w:sz w:val="21"/>
          <w:szCs w:val="21"/>
        </w:rPr>
        <w:t>employee’s current P</w:t>
      </w:r>
      <w:r w:rsidR="00300DE1" w:rsidRPr="009557F6">
        <w:rPr>
          <w:rFonts w:ascii="Arial" w:hAnsi="Arial" w:cs="Arial"/>
          <w:sz w:val="21"/>
          <w:szCs w:val="21"/>
        </w:rPr>
        <w:t xml:space="preserve">osition </w:t>
      </w:r>
      <w:r w:rsidR="00A731CF" w:rsidRPr="009557F6">
        <w:rPr>
          <w:rFonts w:ascii="Arial" w:hAnsi="Arial" w:cs="Arial"/>
          <w:sz w:val="21"/>
          <w:szCs w:val="21"/>
        </w:rPr>
        <w:t>C</w:t>
      </w:r>
      <w:r w:rsidR="00300DE1" w:rsidRPr="009557F6">
        <w:rPr>
          <w:rFonts w:ascii="Arial" w:hAnsi="Arial" w:cs="Arial"/>
          <w:sz w:val="21"/>
          <w:szCs w:val="21"/>
        </w:rPr>
        <w:t xml:space="preserve">ontrol </w:t>
      </w:r>
      <w:r w:rsidR="00A731CF" w:rsidRPr="009557F6">
        <w:rPr>
          <w:rFonts w:ascii="Arial" w:hAnsi="Arial" w:cs="Arial"/>
          <w:sz w:val="21"/>
          <w:szCs w:val="21"/>
        </w:rPr>
        <w:t>N</w:t>
      </w:r>
      <w:r w:rsidR="00300DE1" w:rsidRPr="009557F6">
        <w:rPr>
          <w:rFonts w:ascii="Arial" w:hAnsi="Arial" w:cs="Arial"/>
          <w:sz w:val="21"/>
          <w:szCs w:val="21"/>
        </w:rPr>
        <w:t>umber (PCN)</w:t>
      </w:r>
      <w:r w:rsidR="00A731CF" w:rsidRPr="009557F6">
        <w:rPr>
          <w:rFonts w:ascii="Arial" w:hAnsi="Arial" w:cs="Arial"/>
          <w:sz w:val="21"/>
          <w:szCs w:val="21"/>
        </w:rPr>
        <w:t xml:space="preserve"> and</w:t>
      </w:r>
      <w:r w:rsidRPr="009557F6">
        <w:rPr>
          <w:rFonts w:ascii="Arial" w:hAnsi="Arial" w:cs="Arial"/>
          <w:sz w:val="21"/>
          <w:szCs w:val="21"/>
        </w:rPr>
        <w:t xml:space="preserve"> the</w:t>
      </w:r>
      <w:r w:rsidR="00E85511" w:rsidRPr="009557F6">
        <w:rPr>
          <w:rFonts w:ascii="Arial" w:hAnsi="Arial" w:cs="Arial"/>
          <w:sz w:val="21"/>
          <w:szCs w:val="21"/>
        </w:rPr>
        <w:t xml:space="preserve"> current </w:t>
      </w:r>
      <w:r w:rsidRPr="009557F6">
        <w:rPr>
          <w:rFonts w:ascii="Arial" w:hAnsi="Arial" w:cs="Arial"/>
          <w:sz w:val="21"/>
          <w:szCs w:val="21"/>
        </w:rPr>
        <w:t>F</w:t>
      </w:r>
      <w:r w:rsidR="00A731CF" w:rsidRPr="009557F6">
        <w:rPr>
          <w:rFonts w:ascii="Arial" w:hAnsi="Arial" w:cs="Arial"/>
          <w:sz w:val="21"/>
          <w:szCs w:val="21"/>
        </w:rPr>
        <w:t xml:space="preserve">ull </w:t>
      </w:r>
      <w:r w:rsidRPr="009557F6">
        <w:rPr>
          <w:rFonts w:ascii="Arial" w:hAnsi="Arial" w:cs="Arial"/>
          <w:sz w:val="21"/>
          <w:szCs w:val="21"/>
        </w:rPr>
        <w:t>T</w:t>
      </w:r>
      <w:r w:rsidR="00A731CF" w:rsidRPr="009557F6">
        <w:rPr>
          <w:rFonts w:ascii="Arial" w:hAnsi="Arial" w:cs="Arial"/>
          <w:sz w:val="21"/>
          <w:szCs w:val="21"/>
        </w:rPr>
        <w:t xml:space="preserve">ime </w:t>
      </w:r>
      <w:r w:rsidRPr="009557F6">
        <w:rPr>
          <w:rFonts w:ascii="Arial" w:hAnsi="Arial" w:cs="Arial"/>
          <w:sz w:val="21"/>
          <w:szCs w:val="21"/>
        </w:rPr>
        <w:t>E</w:t>
      </w:r>
      <w:r w:rsidR="00A731CF" w:rsidRPr="009557F6">
        <w:rPr>
          <w:rFonts w:ascii="Arial" w:hAnsi="Arial" w:cs="Arial"/>
          <w:sz w:val="21"/>
          <w:szCs w:val="21"/>
        </w:rPr>
        <w:t>quivalent (FTE).</w:t>
      </w:r>
      <w:r w:rsidR="006D7335" w:rsidRPr="009557F6">
        <w:rPr>
          <w:rFonts w:ascii="Arial" w:hAnsi="Arial" w:cs="Arial"/>
          <w:sz w:val="21"/>
          <w:szCs w:val="21"/>
        </w:rPr>
        <w:t xml:space="preserve"> </w:t>
      </w:r>
    </w:p>
    <w:p w:rsidR="00A731CF" w:rsidRPr="009557F6" w:rsidRDefault="00F902A8" w:rsidP="002078F4">
      <w:pPr>
        <w:pStyle w:val="ListParagraph"/>
        <w:numPr>
          <w:ilvl w:val="0"/>
          <w:numId w:val="8"/>
        </w:numPr>
        <w:rPr>
          <w:rFonts w:ascii="Arial" w:hAnsi="Arial" w:cs="Arial"/>
          <w:sz w:val="21"/>
          <w:szCs w:val="21"/>
        </w:rPr>
      </w:pPr>
      <w:r w:rsidRPr="009557F6">
        <w:rPr>
          <w:rFonts w:ascii="Arial" w:hAnsi="Arial" w:cs="Arial"/>
          <w:sz w:val="21"/>
          <w:szCs w:val="21"/>
        </w:rPr>
        <w:t>If the action</w:t>
      </w:r>
      <w:r w:rsidR="004A4215" w:rsidRPr="009557F6">
        <w:rPr>
          <w:rFonts w:ascii="Arial" w:hAnsi="Arial" w:cs="Arial"/>
          <w:sz w:val="21"/>
          <w:szCs w:val="21"/>
        </w:rPr>
        <w:t xml:space="preserve"> is effective anytime other than the fiscal year contract dates, the contract dates should reflect the effective date through the end of the fiscal year contract dates for that classification, otherwise e</w:t>
      </w:r>
      <w:r w:rsidR="00A731CF" w:rsidRPr="009557F6">
        <w:rPr>
          <w:rFonts w:ascii="Arial" w:hAnsi="Arial" w:cs="Arial"/>
          <w:sz w:val="21"/>
          <w:szCs w:val="21"/>
        </w:rPr>
        <w:t>nter</w:t>
      </w:r>
      <w:r w:rsidR="004A4215" w:rsidRPr="009557F6">
        <w:rPr>
          <w:rFonts w:ascii="Arial" w:hAnsi="Arial" w:cs="Arial"/>
          <w:sz w:val="21"/>
          <w:szCs w:val="21"/>
        </w:rPr>
        <w:t xml:space="preserve"> the</w:t>
      </w:r>
      <w:r w:rsidR="00A74599" w:rsidRPr="009557F6">
        <w:rPr>
          <w:rFonts w:ascii="Arial" w:hAnsi="Arial" w:cs="Arial"/>
          <w:sz w:val="21"/>
          <w:szCs w:val="21"/>
        </w:rPr>
        <w:t xml:space="preserve"> </w:t>
      </w:r>
      <w:r w:rsidR="004A4215" w:rsidRPr="009557F6">
        <w:rPr>
          <w:rFonts w:ascii="Arial" w:hAnsi="Arial" w:cs="Arial"/>
          <w:sz w:val="21"/>
          <w:szCs w:val="21"/>
        </w:rPr>
        <w:t>appropriate</w:t>
      </w:r>
      <w:r w:rsidR="00A731CF" w:rsidRPr="009557F6">
        <w:rPr>
          <w:rFonts w:ascii="Arial" w:hAnsi="Arial" w:cs="Arial"/>
          <w:sz w:val="21"/>
          <w:szCs w:val="21"/>
        </w:rPr>
        <w:t xml:space="preserve"> </w:t>
      </w:r>
      <w:r w:rsidR="00A74599" w:rsidRPr="009557F6">
        <w:rPr>
          <w:rFonts w:ascii="Arial" w:hAnsi="Arial" w:cs="Arial"/>
          <w:sz w:val="21"/>
          <w:szCs w:val="21"/>
        </w:rPr>
        <w:t>contract dates for non-classified, faculty non-tenure track and tenure track appointments</w:t>
      </w:r>
      <w:r w:rsidR="00FE7EB5" w:rsidRPr="009557F6">
        <w:rPr>
          <w:rFonts w:ascii="Arial" w:hAnsi="Arial" w:cs="Arial"/>
          <w:sz w:val="21"/>
          <w:szCs w:val="21"/>
        </w:rPr>
        <w:t xml:space="preserve"> (contract dates </w:t>
      </w:r>
      <w:r w:rsidR="006D7335" w:rsidRPr="009557F6">
        <w:rPr>
          <w:rFonts w:ascii="Arial" w:hAnsi="Arial" w:cs="Arial"/>
          <w:sz w:val="21"/>
          <w:szCs w:val="21"/>
        </w:rPr>
        <w:t>are not required</w:t>
      </w:r>
      <w:r w:rsidR="00FE7EB5" w:rsidRPr="009557F6">
        <w:rPr>
          <w:rFonts w:ascii="Arial" w:hAnsi="Arial" w:cs="Arial"/>
          <w:sz w:val="21"/>
          <w:szCs w:val="21"/>
        </w:rPr>
        <w:t xml:space="preserve"> for classified employees)</w:t>
      </w:r>
      <w:r w:rsidR="002078F4" w:rsidRPr="009557F6">
        <w:rPr>
          <w:rFonts w:ascii="Arial" w:hAnsi="Arial" w:cs="Arial"/>
          <w:sz w:val="21"/>
          <w:szCs w:val="21"/>
        </w:rPr>
        <w:t xml:space="preserve">. Current contract dates can be found on the Payroll website: </w:t>
      </w:r>
      <w:hyperlink r:id="rId8" w:history="1">
        <w:r w:rsidR="002078F4" w:rsidRPr="009557F6">
          <w:rPr>
            <w:rStyle w:val="Hyperlink"/>
            <w:rFonts w:ascii="Arial" w:hAnsi="Arial" w:cs="Arial"/>
            <w:sz w:val="21"/>
            <w:szCs w:val="21"/>
          </w:rPr>
          <w:t>http://www.isu.edu/finserv/payroll.shtml</w:t>
        </w:r>
      </w:hyperlink>
      <w:r w:rsidR="002078F4" w:rsidRPr="009557F6">
        <w:rPr>
          <w:rFonts w:ascii="Arial" w:hAnsi="Arial" w:cs="Arial"/>
          <w:sz w:val="21"/>
          <w:szCs w:val="21"/>
        </w:rPr>
        <w:t xml:space="preserve"> </w:t>
      </w:r>
    </w:p>
    <w:p w:rsidR="002078F4" w:rsidRPr="009557F6" w:rsidRDefault="007047D9" w:rsidP="002078F4">
      <w:pPr>
        <w:pStyle w:val="ListParagraph"/>
        <w:numPr>
          <w:ilvl w:val="0"/>
          <w:numId w:val="8"/>
        </w:numPr>
        <w:rPr>
          <w:rFonts w:ascii="Arial" w:hAnsi="Arial" w:cs="Arial"/>
          <w:sz w:val="21"/>
          <w:szCs w:val="21"/>
        </w:rPr>
      </w:pPr>
      <w:r w:rsidRPr="009557F6">
        <w:rPr>
          <w:rFonts w:ascii="Arial" w:hAnsi="Arial" w:cs="Arial"/>
          <w:sz w:val="21"/>
          <w:szCs w:val="21"/>
        </w:rPr>
        <w:t xml:space="preserve">If the action is effective anytime other than the fiscal year pay period dates, the pay period dates should reflect the </w:t>
      </w:r>
      <w:r w:rsidR="00B636B8" w:rsidRPr="009557F6">
        <w:rPr>
          <w:rFonts w:ascii="Arial" w:hAnsi="Arial" w:cs="Arial"/>
          <w:sz w:val="21"/>
          <w:szCs w:val="21"/>
        </w:rPr>
        <w:t xml:space="preserve">pay period that includes the </w:t>
      </w:r>
      <w:r w:rsidRPr="009557F6">
        <w:rPr>
          <w:rFonts w:ascii="Arial" w:hAnsi="Arial" w:cs="Arial"/>
          <w:sz w:val="21"/>
          <w:szCs w:val="21"/>
        </w:rPr>
        <w:t xml:space="preserve">effective date through the end of the fiscal year </w:t>
      </w:r>
      <w:r w:rsidR="00B636B8" w:rsidRPr="009557F6">
        <w:rPr>
          <w:rFonts w:ascii="Arial" w:hAnsi="Arial" w:cs="Arial"/>
          <w:sz w:val="21"/>
          <w:szCs w:val="21"/>
        </w:rPr>
        <w:t>pay period</w:t>
      </w:r>
      <w:r w:rsidRPr="009557F6">
        <w:rPr>
          <w:rFonts w:ascii="Arial" w:hAnsi="Arial" w:cs="Arial"/>
          <w:sz w:val="21"/>
          <w:szCs w:val="21"/>
        </w:rPr>
        <w:t xml:space="preserve"> dates for that classification, otherwise e</w:t>
      </w:r>
      <w:r w:rsidR="002078F4" w:rsidRPr="009557F6">
        <w:rPr>
          <w:rFonts w:ascii="Arial" w:hAnsi="Arial" w:cs="Arial"/>
          <w:sz w:val="21"/>
          <w:szCs w:val="21"/>
        </w:rPr>
        <w:t xml:space="preserve">nter current </w:t>
      </w:r>
      <w:r w:rsidR="00971D98" w:rsidRPr="009557F6">
        <w:rPr>
          <w:rFonts w:ascii="Arial" w:hAnsi="Arial" w:cs="Arial"/>
          <w:sz w:val="21"/>
          <w:szCs w:val="21"/>
        </w:rPr>
        <w:t xml:space="preserve">fiscal year </w:t>
      </w:r>
      <w:r w:rsidR="002078F4" w:rsidRPr="009557F6">
        <w:rPr>
          <w:rFonts w:ascii="Arial" w:hAnsi="Arial" w:cs="Arial"/>
          <w:sz w:val="21"/>
          <w:szCs w:val="21"/>
        </w:rPr>
        <w:t xml:space="preserve">pay period beginning and ending dates and pay check beginning and ending dates. </w:t>
      </w:r>
      <w:proofErr w:type="spellStart"/>
      <w:r w:rsidR="002078F4" w:rsidRPr="009557F6">
        <w:rPr>
          <w:rFonts w:ascii="Arial" w:hAnsi="Arial" w:cs="Arial"/>
          <w:sz w:val="21"/>
          <w:szCs w:val="21"/>
        </w:rPr>
        <w:t>Curre</w:t>
      </w:r>
      <w:proofErr w:type="spellEnd"/>
      <w:r w:rsidR="00962B5B" w:rsidRPr="009557F6">
        <w:rPr>
          <w:rFonts w:ascii="Arial" w:hAnsi="Arial" w:cs="Arial"/>
          <w:sz w:val="21"/>
          <w:szCs w:val="21"/>
        </w:rPr>
        <w:tab/>
      </w:r>
      <w:proofErr w:type="spellStart"/>
      <w:r w:rsidR="002078F4" w:rsidRPr="009557F6">
        <w:rPr>
          <w:rFonts w:ascii="Arial" w:hAnsi="Arial" w:cs="Arial"/>
          <w:sz w:val="21"/>
          <w:szCs w:val="21"/>
        </w:rPr>
        <w:t>nt</w:t>
      </w:r>
      <w:proofErr w:type="spellEnd"/>
      <w:r w:rsidR="00E85511" w:rsidRPr="009557F6">
        <w:rPr>
          <w:rFonts w:ascii="Arial" w:hAnsi="Arial" w:cs="Arial"/>
          <w:sz w:val="21"/>
          <w:szCs w:val="21"/>
        </w:rPr>
        <w:t xml:space="preserve"> </w:t>
      </w:r>
      <w:r w:rsidR="002078F4" w:rsidRPr="009557F6">
        <w:rPr>
          <w:rFonts w:ascii="Arial" w:hAnsi="Arial" w:cs="Arial"/>
          <w:sz w:val="21"/>
          <w:szCs w:val="21"/>
        </w:rPr>
        <w:t>pay period and pay</w:t>
      </w:r>
      <w:r w:rsidR="00E85511" w:rsidRPr="009557F6">
        <w:rPr>
          <w:rFonts w:ascii="Arial" w:hAnsi="Arial" w:cs="Arial"/>
          <w:sz w:val="21"/>
          <w:szCs w:val="21"/>
        </w:rPr>
        <w:t xml:space="preserve"> check</w:t>
      </w:r>
      <w:r w:rsidR="002078F4" w:rsidRPr="009557F6">
        <w:rPr>
          <w:rFonts w:ascii="Arial" w:hAnsi="Arial" w:cs="Arial"/>
          <w:sz w:val="21"/>
          <w:szCs w:val="21"/>
        </w:rPr>
        <w:t xml:space="preserve"> end dates can be found on the Payroll website: </w:t>
      </w:r>
      <w:hyperlink r:id="rId9" w:history="1">
        <w:r w:rsidR="002078F4" w:rsidRPr="009557F6">
          <w:rPr>
            <w:rStyle w:val="Hyperlink"/>
            <w:rFonts w:ascii="Arial" w:hAnsi="Arial" w:cs="Arial"/>
            <w:sz w:val="21"/>
            <w:szCs w:val="21"/>
          </w:rPr>
          <w:t>http://www.isu.edu/finserv/payroll.shtml</w:t>
        </w:r>
      </w:hyperlink>
    </w:p>
    <w:p w:rsidR="00EA0C6D" w:rsidRPr="009557F6" w:rsidRDefault="00A74599" w:rsidP="008C43CD">
      <w:pPr>
        <w:pStyle w:val="ListParagraph"/>
        <w:numPr>
          <w:ilvl w:val="0"/>
          <w:numId w:val="8"/>
        </w:numPr>
        <w:rPr>
          <w:rFonts w:ascii="Arial" w:hAnsi="Arial" w:cs="Arial"/>
          <w:sz w:val="21"/>
          <w:szCs w:val="21"/>
        </w:rPr>
      </w:pPr>
      <w:r w:rsidRPr="009557F6">
        <w:rPr>
          <w:rFonts w:ascii="Arial" w:hAnsi="Arial" w:cs="Arial"/>
          <w:sz w:val="21"/>
          <w:szCs w:val="21"/>
        </w:rPr>
        <w:t>Check the appropriate appointment months the employee will work per year</w:t>
      </w:r>
      <w:r w:rsidR="00BC1638" w:rsidRPr="009557F6">
        <w:rPr>
          <w:rFonts w:ascii="Arial" w:hAnsi="Arial" w:cs="Arial"/>
          <w:sz w:val="21"/>
          <w:szCs w:val="21"/>
        </w:rPr>
        <w:t xml:space="preserve"> for this assignment</w:t>
      </w:r>
      <w:r w:rsidRPr="009557F6">
        <w:rPr>
          <w:rFonts w:ascii="Arial" w:hAnsi="Arial" w:cs="Arial"/>
          <w:sz w:val="21"/>
          <w:szCs w:val="21"/>
        </w:rPr>
        <w:t xml:space="preserve">: </w:t>
      </w:r>
      <w:r w:rsidR="00EA0C6D" w:rsidRPr="009557F6">
        <w:rPr>
          <w:rFonts w:ascii="Arial" w:hAnsi="Arial" w:cs="Arial"/>
          <w:sz w:val="21"/>
          <w:szCs w:val="21"/>
        </w:rPr>
        <w:t>“</w:t>
      </w:r>
      <w:r w:rsidRPr="009557F6">
        <w:rPr>
          <w:rFonts w:ascii="Arial" w:hAnsi="Arial" w:cs="Arial"/>
          <w:sz w:val="21"/>
          <w:szCs w:val="21"/>
        </w:rPr>
        <w:t>12 month</w:t>
      </w:r>
      <w:r w:rsidR="00EA0C6D" w:rsidRPr="009557F6">
        <w:rPr>
          <w:rFonts w:ascii="Arial" w:hAnsi="Arial" w:cs="Arial"/>
          <w:sz w:val="21"/>
          <w:szCs w:val="21"/>
        </w:rPr>
        <w:t>”</w:t>
      </w:r>
      <w:r w:rsidRPr="009557F6">
        <w:rPr>
          <w:rFonts w:ascii="Arial" w:hAnsi="Arial" w:cs="Arial"/>
          <w:sz w:val="21"/>
          <w:szCs w:val="21"/>
        </w:rPr>
        <w:t xml:space="preserve">, </w:t>
      </w:r>
      <w:r w:rsidR="00EA0C6D" w:rsidRPr="009557F6">
        <w:rPr>
          <w:rFonts w:ascii="Arial" w:hAnsi="Arial" w:cs="Arial"/>
          <w:sz w:val="21"/>
          <w:szCs w:val="21"/>
        </w:rPr>
        <w:t>“</w:t>
      </w:r>
      <w:r w:rsidRPr="009557F6">
        <w:rPr>
          <w:rFonts w:ascii="Arial" w:hAnsi="Arial" w:cs="Arial"/>
          <w:sz w:val="21"/>
          <w:szCs w:val="21"/>
        </w:rPr>
        <w:t>9 month</w:t>
      </w:r>
      <w:r w:rsidR="00EA0C6D" w:rsidRPr="009557F6">
        <w:rPr>
          <w:rFonts w:ascii="Arial" w:hAnsi="Arial" w:cs="Arial"/>
          <w:sz w:val="21"/>
          <w:szCs w:val="21"/>
        </w:rPr>
        <w:t>”</w:t>
      </w:r>
      <w:r w:rsidRPr="009557F6">
        <w:rPr>
          <w:rFonts w:ascii="Arial" w:hAnsi="Arial" w:cs="Arial"/>
          <w:sz w:val="21"/>
          <w:szCs w:val="21"/>
        </w:rPr>
        <w:t xml:space="preserve"> or </w:t>
      </w:r>
      <w:r w:rsidR="00EA0C6D" w:rsidRPr="009557F6">
        <w:rPr>
          <w:rFonts w:ascii="Arial" w:hAnsi="Arial" w:cs="Arial"/>
          <w:sz w:val="21"/>
          <w:szCs w:val="21"/>
        </w:rPr>
        <w:t>“</w:t>
      </w:r>
      <w:r w:rsidRPr="009557F6">
        <w:rPr>
          <w:rFonts w:ascii="Arial" w:hAnsi="Arial" w:cs="Arial"/>
          <w:sz w:val="21"/>
          <w:szCs w:val="21"/>
        </w:rPr>
        <w:t>Other</w:t>
      </w:r>
      <w:r w:rsidR="00EA0C6D" w:rsidRPr="009557F6">
        <w:rPr>
          <w:rFonts w:ascii="Arial" w:hAnsi="Arial" w:cs="Arial"/>
          <w:sz w:val="21"/>
          <w:szCs w:val="21"/>
        </w:rPr>
        <w:t>”</w:t>
      </w:r>
      <w:r w:rsidRPr="009557F6">
        <w:rPr>
          <w:rFonts w:ascii="Arial" w:hAnsi="Arial" w:cs="Arial"/>
          <w:sz w:val="21"/>
          <w:szCs w:val="21"/>
        </w:rPr>
        <w:t>. If “Other” is marked, indicate how many months per year the employee will be working.</w:t>
      </w:r>
      <w:r w:rsidR="008C43CD" w:rsidRPr="009557F6">
        <w:rPr>
          <w:rFonts w:ascii="Arial" w:hAnsi="Arial" w:cs="Arial"/>
          <w:sz w:val="21"/>
          <w:szCs w:val="21"/>
        </w:rPr>
        <w:t xml:space="preserve"> </w:t>
      </w:r>
    </w:p>
    <w:p w:rsidR="008C43CD" w:rsidRPr="009557F6" w:rsidRDefault="008C43CD" w:rsidP="008C43CD">
      <w:pPr>
        <w:pStyle w:val="ListParagraph"/>
        <w:numPr>
          <w:ilvl w:val="0"/>
          <w:numId w:val="8"/>
        </w:numPr>
        <w:rPr>
          <w:rFonts w:ascii="Arial" w:hAnsi="Arial" w:cs="Arial"/>
          <w:sz w:val="21"/>
          <w:szCs w:val="21"/>
        </w:rPr>
      </w:pPr>
      <w:r w:rsidRPr="009557F6">
        <w:rPr>
          <w:rFonts w:ascii="Arial" w:hAnsi="Arial" w:cs="Arial"/>
          <w:sz w:val="21"/>
          <w:szCs w:val="21"/>
        </w:rPr>
        <w:t>Enter the employee’s</w:t>
      </w:r>
      <w:r w:rsidR="00A731CF" w:rsidRPr="009557F6">
        <w:rPr>
          <w:rFonts w:ascii="Arial" w:hAnsi="Arial" w:cs="Arial"/>
          <w:sz w:val="21"/>
          <w:szCs w:val="21"/>
        </w:rPr>
        <w:t xml:space="preserve"> current</w:t>
      </w:r>
      <w:r w:rsidRPr="009557F6">
        <w:rPr>
          <w:rFonts w:ascii="Arial" w:hAnsi="Arial" w:cs="Arial"/>
          <w:sz w:val="21"/>
          <w:szCs w:val="21"/>
        </w:rPr>
        <w:t xml:space="preserve"> </w:t>
      </w:r>
      <w:r w:rsidR="00A731CF" w:rsidRPr="009557F6">
        <w:rPr>
          <w:rFonts w:ascii="Arial" w:hAnsi="Arial" w:cs="Arial"/>
          <w:sz w:val="21"/>
          <w:szCs w:val="21"/>
        </w:rPr>
        <w:t xml:space="preserve">annual, </w:t>
      </w:r>
      <w:r w:rsidRPr="009557F6">
        <w:rPr>
          <w:rFonts w:ascii="Arial" w:hAnsi="Arial" w:cs="Arial"/>
          <w:sz w:val="21"/>
          <w:szCs w:val="21"/>
        </w:rPr>
        <w:t>bi-weekly and hourly salary information.</w:t>
      </w:r>
      <w:r w:rsidR="00971D98" w:rsidRPr="009557F6">
        <w:rPr>
          <w:rFonts w:ascii="Arial" w:hAnsi="Arial" w:cs="Arial"/>
          <w:sz w:val="21"/>
          <w:szCs w:val="21"/>
        </w:rPr>
        <w:t xml:space="preserve"> </w:t>
      </w:r>
      <w:r w:rsidR="00880E1B" w:rsidRPr="009557F6">
        <w:rPr>
          <w:rFonts w:ascii="Arial" w:hAnsi="Arial" w:cs="Arial"/>
          <w:sz w:val="21"/>
          <w:szCs w:val="21"/>
        </w:rPr>
        <w:t xml:space="preserve">Note: </w:t>
      </w:r>
      <w:r w:rsidR="009129EB" w:rsidRPr="009557F6">
        <w:rPr>
          <w:rFonts w:ascii="Arial" w:hAnsi="Arial" w:cs="Arial"/>
          <w:sz w:val="21"/>
          <w:szCs w:val="21"/>
        </w:rPr>
        <w:t>r</w:t>
      </w:r>
      <w:r w:rsidR="00880E1B" w:rsidRPr="009557F6">
        <w:rPr>
          <w:rFonts w:ascii="Arial" w:hAnsi="Arial" w:cs="Arial"/>
          <w:sz w:val="21"/>
          <w:szCs w:val="21"/>
        </w:rPr>
        <w:t xml:space="preserve">ecord </w:t>
      </w:r>
      <w:r w:rsidR="00971D98" w:rsidRPr="009557F6">
        <w:rPr>
          <w:rFonts w:ascii="Arial" w:hAnsi="Arial" w:cs="Arial"/>
          <w:sz w:val="21"/>
          <w:szCs w:val="21"/>
        </w:rPr>
        <w:t>the annual salary (</w:t>
      </w:r>
      <w:r w:rsidR="00880E1B" w:rsidRPr="009557F6">
        <w:rPr>
          <w:rFonts w:ascii="Arial" w:hAnsi="Arial" w:cs="Arial"/>
          <w:sz w:val="21"/>
          <w:szCs w:val="21"/>
        </w:rPr>
        <w:t>p</w:t>
      </w:r>
      <w:r w:rsidR="00971D98" w:rsidRPr="009557F6">
        <w:rPr>
          <w:rFonts w:ascii="Arial" w:hAnsi="Arial" w:cs="Arial"/>
          <w:sz w:val="21"/>
          <w:szCs w:val="21"/>
        </w:rPr>
        <w:t>rorating</w:t>
      </w:r>
      <w:r w:rsidR="00880E1B" w:rsidRPr="009557F6">
        <w:rPr>
          <w:rFonts w:ascii="Arial" w:hAnsi="Arial" w:cs="Arial"/>
          <w:sz w:val="21"/>
          <w:szCs w:val="21"/>
        </w:rPr>
        <w:t xml:space="preserve"> the annual salary</w:t>
      </w:r>
      <w:r w:rsidR="00971D98" w:rsidRPr="009557F6">
        <w:rPr>
          <w:rFonts w:ascii="Arial" w:hAnsi="Arial" w:cs="Arial"/>
          <w:sz w:val="21"/>
          <w:szCs w:val="21"/>
        </w:rPr>
        <w:t xml:space="preserve"> is not necessary).</w:t>
      </w:r>
    </w:p>
    <w:p w:rsidR="008C43CD" w:rsidRPr="009557F6" w:rsidRDefault="008C43CD" w:rsidP="008C43CD">
      <w:pPr>
        <w:pStyle w:val="ListParagraph"/>
        <w:numPr>
          <w:ilvl w:val="0"/>
          <w:numId w:val="8"/>
        </w:numPr>
        <w:rPr>
          <w:rFonts w:ascii="Arial" w:hAnsi="Arial" w:cs="Arial"/>
          <w:sz w:val="21"/>
          <w:szCs w:val="21"/>
        </w:rPr>
      </w:pPr>
      <w:r w:rsidRPr="009557F6">
        <w:rPr>
          <w:rFonts w:ascii="Arial" w:hAnsi="Arial" w:cs="Arial"/>
          <w:sz w:val="21"/>
          <w:szCs w:val="21"/>
        </w:rPr>
        <w:t>Enter the time approver</w:t>
      </w:r>
      <w:r w:rsidR="001743CB" w:rsidRPr="009557F6">
        <w:rPr>
          <w:rFonts w:ascii="Arial" w:hAnsi="Arial" w:cs="Arial"/>
          <w:sz w:val="21"/>
          <w:szCs w:val="21"/>
        </w:rPr>
        <w:t>’s name</w:t>
      </w:r>
      <w:r w:rsidRPr="009557F6">
        <w:rPr>
          <w:rFonts w:ascii="Arial" w:hAnsi="Arial" w:cs="Arial"/>
          <w:sz w:val="21"/>
          <w:szCs w:val="21"/>
        </w:rPr>
        <w:t xml:space="preserve"> and/or T Org.</w:t>
      </w:r>
    </w:p>
    <w:p w:rsidR="008C43CD" w:rsidRPr="009557F6" w:rsidRDefault="008C43CD" w:rsidP="008C43CD">
      <w:pPr>
        <w:pStyle w:val="ListParagraph"/>
        <w:numPr>
          <w:ilvl w:val="0"/>
          <w:numId w:val="8"/>
        </w:numPr>
        <w:rPr>
          <w:rFonts w:ascii="Arial" w:hAnsi="Arial" w:cs="Arial"/>
          <w:sz w:val="21"/>
          <w:szCs w:val="21"/>
        </w:rPr>
      </w:pPr>
      <w:r w:rsidRPr="009557F6">
        <w:rPr>
          <w:rFonts w:ascii="Arial" w:hAnsi="Arial" w:cs="Arial"/>
          <w:sz w:val="21"/>
          <w:szCs w:val="21"/>
        </w:rPr>
        <w:t>Enter the index number, amount and percent of the budget/s to be charged.</w:t>
      </w:r>
    </w:p>
    <w:p w:rsidR="00AC5E21" w:rsidRPr="009557F6" w:rsidRDefault="00AC5E21" w:rsidP="008C43CD">
      <w:pPr>
        <w:pStyle w:val="ListParagraph"/>
        <w:rPr>
          <w:rFonts w:ascii="Arial" w:hAnsi="Arial" w:cs="Arial"/>
          <w:i/>
          <w:sz w:val="21"/>
          <w:szCs w:val="21"/>
        </w:rPr>
      </w:pPr>
    </w:p>
    <w:p w:rsidR="008C43CD" w:rsidRPr="009557F6" w:rsidRDefault="00807AE2" w:rsidP="008C43CD">
      <w:pPr>
        <w:pStyle w:val="ListParagraph"/>
        <w:rPr>
          <w:rFonts w:ascii="Arial" w:hAnsi="Arial" w:cs="Arial"/>
          <w:b/>
          <w:i/>
          <w:sz w:val="21"/>
          <w:szCs w:val="21"/>
        </w:rPr>
      </w:pPr>
      <w:r w:rsidRPr="009557F6">
        <w:rPr>
          <w:rFonts w:ascii="Arial" w:hAnsi="Arial" w:cs="Arial"/>
          <w:b/>
          <w:i/>
          <w:sz w:val="21"/>
          <w:szCs w:val="21"/>
        </w:rPr>
        <w:t xml:space="preserve">Proposed </w:t>
      </w:r>
      <w:r w:rsidR="00BC1638" w:rsidRPr="009557F6">
        <w:rPr>
          <w:rFonts w:ascii="Arial" w:hAnsi="Arial" w:cs="Arial"/>
          <w:b/>
          <w:i/>
          <w:sz w:val="21"/>
          <w:szCs w:val="21"/>
        </w:rPr>
        <w:t xml:space="preserve">New </w:t>
      </w:r>
      <w:r w:rsidRPr="009557F6">
        <w:rPr>
          <w:rFonts w:ascii="Arial" w:hAnsi="Arial" w:cs="Arial"/>
          <w:b/>
          <w:i/>
          <w:sz w:val="21"/>
          <w:szCs w:val="21"/>
        </w:rPr>
        <w:t xml:space="preserve">Appointment </w:t>
      </w:r>
    </w:p>
    <w:p w:rsidR="00DB0E3C" w:rsidRPr="009557F6" w:rsidRDefault="00DB0E3C" w:rsidP="008C43CD">
      <w:pPr>
        <w:pStyle w:val="ListParagraph"/>
        <w:rPr>
          <w:rFonts w:ascii="Arial" w:hAnsi="Arial" w:cs="Arial"/>
          <w:i/>
          <w:sz w:val="21"/>
          <w:szCs w:val="21"/>
        </w:rPr>
      </w:pPr>
    </w:p>
    <w:p w:rsidR="00E85511" w:rsidRPr="009557F6" w:rsidRDefault="00E85511" w:rsidP="00291A45">
      <w:pPr>
        <w:pStyle w:val="ListParagraph"/>
        <w:numPr>
          <w:ilvl w:val="0"/>
          <w:numId w:val="13"/>
        </w:numPr>
        <w:rPr>
          <w:rFonts w:ascii="Arial" w:hAnsi="Arial" w:cs="Arial"/>
          <w:sz w:val="21"/>
          <w:szCs w:val="21"/>
        </w:rPr>
      </w:pPr>
      <w:r w:rsidRPr="009557F6">
        <w:rPr>
          <w:rFonts w:ascii="Arial" w:hAnsi="Arial" w:cs="Arial"/>
          <w:sz w:val="21"/>
          <w:szCs w:val="21"/>
        </w:rPr>
        <w:t xml:space="preserve">Enter the </w:t>
      </w:r>
      <w:r w:rsidR="00880E1B" w:rsidRPr="009557F6">
        <w:rPr>
          <w:rFonts w:ascii="Arial" w:hAnsi="Arial" w:cs="Arial"/>
          <w:sz w:val="21"/>
          <w:szCs w:val="21"/>
        </w:rPr>
        <w:t xml:space="preserve">new hire or current </w:t>
      </w:r>
      <w:r w:rsidRPr="009557F6">
        <w:rPr>
          <w:rFonts w:ascii="Arial" w:hAnsi="Arial" w:cs="Arial"/>
          <w:sz w:val="21"/>
          <w:szCs w:val="21"/>
        </w:rPr>
        <w:t>employee’s proposed department name, position title, the date the appointment begins</w:t>
      </w:r>
      <w:r w:rsidR="008C5017" w:rsidRPr="009557F6">
        <w:rPr>
          <w:rFonts w:ascii="Arial" w:hAnsi="Arial" w:cs="Arial"/>
          <w:sz w:val="21"/>
          <w:szCs w:val="21"/>
        </w:rPr>
        <w:t xml:space="preserve"> or the effective date of proposed changes</w:t>
      </w:r>
      <w:r w:rsidRPr="009557F6">
        <w:rPr>
          <w:rFonts w:ascii="Arial" w:hAnsi="Arial" w:cs="Arial"/>
          <w:sz w:val="21"/>
          <w:szCs w:val="21"/>
        </w:rPr>
        <w:t>, the employee’s new PCN and the new FTE</w:t>
      </w:r>
      <w:r w:rsidR="008C5017" w:rsidRPr="009557F6">
        <w:rPr>
          <w:rFonts w:ascii="Arial" w:hAnsi="Arial" w:cs="Arial"/>
          <w:sz w:val="21"/>
          <w:szCs w:val="21"/>
        </w:rPr>
        <w:t>, if applicable</w:t>
      </w:r>
      <w:r w:rsidRPr="009557F6">
        <w:rPr>
          <w:rFonts w:ascii="Arial" w:hAnsi="Arial" w:cs="Arial"/>
          <w:sz w:val="21"/>
          <w:szCs w:val="21"/>
        </w:rPr>
        <w:t xml:space="preserve">. </w:t>
      </w:r>
      <w:r w:rsidR="00BC1638" w:rsidRPr="009557F6">
        <w:rPr>
          <w:rFonts w:ascii="Arial" w:hAnsi="Arial" w:cs="Arial"/>
          <w:sz w:val="21"/>
          <w:szCs w:val="21"/>
        </w:rPr>
        <w:t>If you are renewing a temporary position and continuing the appointment enter the same PCN. For new temporary appointments, r</w:t>
      </w:r>
      <w:r w:rsidR="00291A45" w:rsidRPr="009557F6">
        <w:rPr>
          <w:rFonts w:ascii="Arial" w:hAnsi="Arial" w:cs="Arial"/>
          <w:sz w:val="21"/>
          <w:szCs w:val="21"/>
        </w:rPr>
        <w:t>ecord the</w:t>
      </w:r>
      <w:r w:rsidR="00BC1638" w:rsidRPr="009557F6">
        <w:rPr>
          <w:rFonts w:ascii="Arial" w:hAnsi="Arial" w:cs="Arial"/>
          <w:sz w:val="21"/>
          <w:szCs w:val="21"/>
        </w:rPr>
        <w:t xml:space="preserve"> word “TEMP” in the PCN section.</w:t>
      </w:r>
      <w:r w:rsidR="00291A45" w:rsidRPr="009557F6">
        <w:rPr>
          <w:rFonts w:ascii="Arial" w:hAnsi="Arial" w:cs="Arial"/>
          <w:sz w:val="21"/>
          <w:szCs w:val="21"/>
        </w:rPr>
        <w:t xml:space="preserve"> The Office of Human Resources will assign the temporary PCN.</w:t>
      </w:r>
    </w:p>
    <w:p w:rsidR="00E85511" w:rsidRPr="009557F6" w:rsidRDefault="00E85511" w:rsidP="00291A45">
      <w:pPr>
        <w:pStyle w:val="ListParagraph"/>
        <w:numPr>
          <w:ilvl w:val="0"/>
          <w:numId w:val="13"/>
        </w:numPr>
        <w:rPr>
          <w:rFonts w:ascii="Arial" w:hAnsi="Arial" w:cs="Arial"/>
          <w:sz w:val="21"/>
          <w:szCs w:val="21"/>
        </w:rPr>
      </w:pPr>
      <w:r w:rsidRPr="009557F6">
        <w:rPr>
          <w:rFonts w:ascii="Arial" w:hAnsi="Arial" w:cs="Arial"/>
          <w:sz w:val="21"/>
          <w:szCs w:val="21"/>
        </w:rPr>
        <w:lastRenderedPageBreak/>
        <w:t xml:space="preserve">Enter </w:t>
      </w:r>
      <w:r w:rsidR="00880E1B" w:rsidRPr="009557F6">
        <w:rPr>
          <w:rFonts w:ascii="Arial" w:hAnsi="Arial" w:cs="Arial"/>
          <w:sz w:val="21"/>
          <w:szCs w:val="21"/>
        </w:rPr>
        <w:t xml:space="preserve">proposed </w:t>
      </w:r>
      <w:r w:rsidRPr="009557F6">
        <w:rPr>
          <w:rFonts w:ascii="Arial" w:hAnsi="Arial" w:cs="Arial"/>
          <w:sz w:val="21"/>
          <w:szCs w:val="21"/>
        </w:rPr>
        <w:t xml:space="preserve">contract dates for non-classified, faculty non-tenure track and tenure track appointments (no contract dates need entered for classified employees). </w:t>
      </w:r>
      <w:r w:rsidR="008C5017" w:rsidRPr="009557F6">
        <w:rPr>
          <w:rFonts w:ascii="Arial" w:hAnsi="Arial" w:cs="Arial"/>
          <w:sz w:val="21"/>
          <w:szCs w:val="21"/>
        </w:rPr>
        <w:t>C</w:t>
      </w:r>
      <w:r w:rsidRPr="009557F6">
        <w:rPr>
          <w:rFonts w:ascii="Arial" w:hAnsi="Arial" w:cs="Arial"/>
          <w:sz w:val="21"/>
          <w:szCs w:val="21"/>
        </w:rPr>
        <w:t xml:space="preserve">ontract dates can be found on the Payroll website: </w:t>
      </w:r>
      <w:hyperlink r:id="rId10" w:history="1">
        <w:r w:rsidRPr="009557F6">
          <w:rPr>
            <w:rStyle w:val="Hyperlink"/>
            <w:rFonts w:ascii="Arial" w:hAnsi="Arial" w:cs="Arial"/>
            <w:sz w:val="21"/>
            <w:szCs w:val="21"/>
          </w:rPr>
          <w:t>http://www.isu.edu/finserv/payroll.shtml</w:t>
        </w:r>
      </w:hyperlink>
      <w:r w:rsidRPr="009557F6">
        <w:rPr>
          <w:rFonts w:ascii="Arial" w:hAnsi="Arial" w:cs="Arial"/>
          <w:sz w:val="21"/>
          <w:szCs w:val="21"/>
        </w:rPr>
        <w:t xml:space="preserve"> </w:t>
      </w:r>
    </w:p>
    <w:p w:rsidR="00E85511" w:rsidRPr="009557F6" w:rsidRDefault="00E85511" w:rsidP="00291A45">
      <w:pPr>
        <w:pStyle w:val="ListParagraph"/>
        <w:numPr>
          <w:ilvl w:val="0"/>
          <w:numId w:val="13"/>
        </w:numPr>
        <w:rPr>
          <w:rFonts w:ascii="Arial" w:hAnsi="Arial" w:cs="Arial"/>
          <w:sz w:val="21"/>
          <w:szCs w:val="21"/>
        </w:rPr>
      </w:pPr>
      <w:r w:rsidRPr="009557F6">
        <w:rPr>
          <w:rFonts w:ascii="Arial" w:hAnsi="Arial" w:cs="Arial"/>
          <w:sz w:val="21"/>
          <w:szCs w:val="21"/>
        </w:rPr>
        <w:t xml:space="preserve">Enter </w:t>
      </w:r>
      <w:r w:rsidR="00880E1B" w:rsidRPr="009557F6">
        <w:rPr>
          <w:rFonts w:ascii="Arial" w:hAnsi="Arial" w:cs="Arial"/>
          <w:sz w:val="21"/>
          <w:szCs w:val="21"/>
        </w:rPr>
        <w:t>proposed</w:t>
      </w:r>
      <w:r w:rsidRPr="009557F6">
        <w:rPr>
          <w:rFonts w:ascii="Arial" w:hAnsi="Arial" w:cs="Arial"/>
          <w:sz w:val="21"/>
          <w:szCs w:val="21"/>
        </w:rPr>
        <w:t xml:space="preserve"> </w:t>
      </w:r>
      <w:r w:rsidR="00971D98" w:rsidRPr="009557F6">
        <w:rPr>
          <w:rFonts w:ascii="Arial" w:hAnsi="Arial" w:cs="Arial"/>
          <w:sz w:val="21"/>
          <w:szCs w:val="21"/>
        </w:rPr>
        <w:t xml:space="preserve">fiscal year </w:t>
      </w:r>
      <w:r w:rsidRPr="009557F6">
        <w:rPr>
          <w:rFonts w:ascii="Arial" w:hAnsi="Arial" w:cs="Arial"/>
          <w:sz w:val="21"/>
          <w:szCs w:val="21"/>
        </w:rPr>
        <w:t xml:space="preserve">pay period beginning and ending dates and </w:t>
      </w:r>
      <w:r w:rsidR="00880E1B" w:rsidRPr="009557F6">
        <w:rPr>
          <w:rFonts w:ascii="Arial" w:hAnsi="Arial" w:cs="Arial"/>
          <w:sz w:val="21"/>
          <w:szCs w:val="21"/>
        </w:rPr>
        <w:t>proposed</w:t>
      </w:r>
      <w:r w:rsidR="008C5017" w:rsidRPr="009557F6">
        <w:rPr>
          <w:rFonts w:ascii="Arial" w:hAnsi="Arial" w:cs="Arial"/>
          <w:sz w:val="21"/>
          <w:szCs w:val="21"/>
        </w:rPr>
        <w:t xml:space="preserve"> </w:t>
      </w:r>
      <w:r w:rsidRPr="009557F6">
        <w:rPr>
          <w:rFonts w:ascii="Arial" w:hAnsi="Arial" w:cs="Arial"/>
          <w:sz w:val="21"/>
          <w:szCs w:val="21"/>
        </w:rPr>
        <w:t xml:space="preserve">pay check beginning and ending dates. </w:t>
      </w:r>
      <w:r w:rsidR="008C5017" w:rsidRPr="009557F6">
        <w:rPr>
          <w:rFonts w:ascii="Arial" w:hAnsi="Arial" w:cs="Arial"/>
          <w:sz w:val="21"/>
          <w:szCs w:val="21"/>
        </w:rPr>
        <w:t>P</w:t>
      </w:r>
      <w:r w:rsidRPr="009557F6">
        <w:rPr>
          <w:rFonts w:ascii="Arial" w:hAnsi="Arial" w:cs="Arial"/>
          <w:sz w:val="21"/>
          <w:szCs w:val="21"/>
        </w:rPr>
        <w:t xml:space="preserve">ay period and pay check end dates can be found on the Payroll website: </w:t>
      </w:r>
      <w:hyperlink r:id="rId11" w:history="1">
        <w:r w:rsidRPr="009557F6">
          <w:rPr>
            <w:rStyle w:val="Hyperlink"/>
            <w:rFonts w:ascii="Arial" w:hAnsi="Arial" w:cs="Arial"/>
            <w:sz w:val="21"/>
            <w:szCs w:val="21"/>
          </w:rPr>
          <w:t>http://www.isu.edu/finserv/payroll.shtml</w:t>
        </w:r>
      </w:hyperlink>
    </w:p>
    <w:p w:rsidR="00E85511" w:rsidRPr="009557F6" w:rsidRDefault="00E85511" w:rsidP="00291A45">
      <w:pPr>
        <w:pStyle w:val="ListParagraph"/>
        <w:numPr>
          <w:ilvl w:val="0"/>
          <w:numId w:val="13"/>
        </w:numPr>
        <w:rPr>
          <w:rFonts w:ascii="Arial" w:hAnsi="Arial" w:cs="Arial"/>
          <w:sz w:val="21"/>
          <w:szCs w:val="21"/>
        </w:rPr>
      </w:pPr>
      <w:r w:rsidRPr="009557F6">
        <w:rPr>
          <w:rFonts w:ascii="Arial" w:hAnsi="Arial" w:cs="Arial"/>
          <w:sz w:val="21"/>
          <w:szCs w:val="21"/>
        </w:rPr>
        <w:t xml:space="preserve">Check the appropriate appointment months the employee will work per year: “12 month”, “9 month” or “Other”. If “Other” is marked, indicate how many months per year the employee will be working. </w:t>
      </w:r>
    </w:p>
    <w:p w:rsidR="00E85511" w:rsidRPr="009557F6" w:rsidRDefault="00E85511" w:rsidP="00291A45">
      <w:pPr>
        <w:pStyle w:val="ListParagraph"/>
        <w:numPr>
          <w:ilvl w:val="0"/>
          <w:numId w:val="13"/>
        </w:numPr>
        <w:rPr>
          <w:rFonts w:ascii="Arial" w:hAnsi="Arial" w:cs="Arial"/>
          <w:sz w:val="21"/>
          <w:szCs w:val="21"/>
        </w:rPr>
      </w:pPr>
      <w:r w:rsidRPr="009557F6">
        <w:rPr>
          <w:rFonts w:ascii="Arial" w:hAnsi="Arial" w:cs="Arial"/>
          <w:sz w:val="21"/>
          <w:szCs w:val="21"/>
        </w:rPr>
        <w:t>Enter the employee’s</w:t>
      </w:r>
      <w:r w:rsidR="008C5017" w:rsidRPr="009557F6">
        <w:rPr>
          <w:rFonts w:ascii="Arial" w:hAnsi="Arial" w:cs="Arial"/>
          <w:sz w:val="21"/>
          <w:szCs w:val="21"/>
        </w:rPr>
        <w:t xml:space="preserve"> proposed</w:t>
      </w:r>
      <w:r w:rsidRPr="009557F6">
        <w:rPr>
          <w:rFonts w:ascii="Arial" w:hAnsi="Arial" w:cs="Arial"/>
          <w:sz w:val="21"/>
          <w:szCs w:val="21"/>
        </w:rPr>
        <w:t xml:space="preserve"> annual, bi-weekly and hourly salary information.</w:t>
      </w:r>
      <w:r w:rsidR="008C5017" w:rsidRPr="009557F6">
        <w:rPr>
          <w:rFonts w:ascii="Arial" w:hAnsi="Arial" w:cs="Arial"/>
          <w:sz w:val="21"/>
          <w:szCs w:val="21"/>
        </w:rPr>
        <w:t xml:space="preserve"> </w:t>
      </w:r>
      <w:r w:rsidR="00880E1B" w:rsidRPr="009557F6">
        <w:rPr>
          <w:rFonts w:ascii="Arial" w:hAnsi="Arial" w:cs="Arial"/>
          <w:sz w:val="21"/>
          <w:szCs w:val="21"/>
        </w:rPr>
        <w:t xml:space="preserve">Note: </w:t>
      </w:r>
      <w:r w:rsidR="009129EB" w:rsidRPr="009557F6">
        <w:rPr>
          <w:rFonts w:ascii="Arial" w:hAnsi="Arial" w:cs="Arial"/>
          <w:sz w:val="21"/>
          <w:szCs w:val="21"/>
        </w:rPr>
        <w:t>r</w:t>
      </w:r>
      <w:r w:rsidR="00880E1B" w:rsidRPr="009557F6">
        <w:rPr>
          <w:rFonts w:ascii="Arial" w:hAnsi="Arial" w:cs="Arial"/>
          <w:sz w:val="21"/>
          <w:szCs w:val="21"/>
        </w:rPr>
        <w:t>ecord</w:t>
      </w:r>
      <w:r w:rsidR="008C5017" w:rsidRPr="009557F6">
        <w:rPr>
          <w:rFonts w:ascii="Arial" w:hAnsi="Arial" w:cs="Arial"/>
          <w:sz w:val="21"/>
          <w:szCs w:val="21"/>
        </w:rPr>
        <w:t xml:space="preserve"> the annual salary (</w:t>
      </w:r>
      <w:r w:rsidR="00880E1B" w:rsidRPr="009557F6">
        <w:rPr>
          <w:rFonts w:ascii="Arial" w:hAnsi="Arial" w:cs="Arial"/>
          <w:sz w:val="21"/>
          <w:szCs w:val="21"/>
        </w:rPr>
        <w:t>p</w:t>
      </w:r>
      <w:r w:rsidR="008C5017" w:rsidRPr="009557F6">
        <w:rPr>
          <w:rFonts w:ascii="Arial" w:hAnsi="Arial" w:cs="Arial"/>
          <w:sz w:val="21"/>
          <w:szCs w:val="21"/>
        </w:rPr>
        <w:t>rorating</w:t>
      </w:r>
      <w:r w:rsidR="00880E1B" w:rsidRPr="009557F6">
        <w:rPr>
          <w:rFonts w:ascii="Arial" w:hAnsi="Arial" w:cs="Arial"/>
          <w:sz w:val="21"/>
          <w:szCs w:val="21"/>
        </w:rPr>
        <w:t xml:space="preserve"> the annual salary</w:t>
      </w:r>
      <w:r w:rsidR="008C5017" w:rsidRPr="009557F6">
        <w:rPr>
          <w:rFonts w:ascii="Arial" w:hAnsi="Arial" w:cs="Arial"/>
          <w:sz w:val="21"/>
          <w:szCs w:val="21"/>
        </w:rPr>
        <w:t xml:space="preserve"> is not necessary).  </w:t>
      </w:r>
    </w:p>
    <w:p w:rsidR="00E85511" w:rsidRPr="009557F6" w:rsidRDefault="00E85511" w:rsidP="00291A45">
      <w:pPr>
        <w:pStyle w:val="ListParagraph"/>
        <w:numPr>
          <w:ilvl w:val="0"/>
          <w:numId w:val="13"/>
        </w:numPr>
        <w:rPr>
          <w:rFonts w:ascii="Arial" w:hAnsi="Arial" w:cs="Arial"/>
          <w:sz w:val="21"/>
          <w:szCs w:val="21"/>
        </w:rPr>
      </w:pPr>
      <w:r w:rsidRPr="009557F6">
        <w:rPr>
          <w:rFonts w:ascii="Arial" w:hAnsi="Arial" w:cs="Arial"/>
          <w:sz w:val="21"/>
          <w:szCs w:val="21"/>
        </w:rPr>
        <w:t>Enter the time approver’s name and/or T Org.</w:t>
      </w:r>
    </w:p>
    <w:p w:rsidR="00612CCA" w:rsidRPr="009557F6" w:rsidRDefault="00E85511" w:rsidP="00612CCA">
      <w:pPr>
        <w:pStyle w:val="ListParagraph"/>
        <w:numPr>
          <w:ilvl w:val="0"/>
          <w:numId w:val="13"/>
        </w:numPr>
        <w:rPr>
          <w:rFonts w:ascii="Arial" w:hAnsi="Arial" w:cs="Arial"/>
          <w:sz w:val="21"/>
          <w:szCs w:val="21"/>
        </w:rPr>
      </w:pPr>
      <w:r w:rsidRPr="009557F6">
        <w:rPr>
          <w:rFonts w:ascii="Arial" w:hAnsi="Arial" w:cs="Arial"/>
          <w:sz w:val="21"/>
          <w:szCs w:val="21"/>
        </w:rPr>
        <w:t>Enter the index number, amount and percent of the budget</w:t>
      </w:r>
      <w:r w:rsidR="007762B7" w:rsidRPr="009557F6">
        <w:rPr>
          <w:rFonts w:ascii="Arial" w:hAnsi="Arial" w:cs="Arial"/>
          <w:sz w:val="21"/>
          <w:szCs w:val="21"/>
        </w:rPr>
        <w:t>(</w:t>
      </w:r>
      <w:r w:rsidRPr="009557F6">
        <w:rPr>
          <w:rFonts w:ascii="Arial" w:hAnsi="Arial" w:cs="Arial"/>
          <w:sz w:val="21"/>
          <w:szCs w:val="21"/>
        </w:rPr>
        <w:t>s</w:t>
      </w:r>
      <w:r w:rsidR="007762B7" w:rsidRPr="009557F6">
        <w:rPr>
          <w:rFonts w:ascii="Arial" w:hAnsi="Arial" w:cs="Arial"/>
          <w:sz w:val="21"/>
          <w:szCs w:val="21"/>
        </w:rPr>
        <w:t>)</w:t>
      </w:r>
      <w:r w:rsidRPr="009557F6">
        <w:rPr>
          <w:rFonts w:ascii="Arial" w:hAnsi="Arial" w:cs="Arial"/>
          <w:sz w:val="21"/>
          <w:szCs w:val="21"/>
        </w:rPr>
        <w:t xml:space="preserve"> to be charged.</w:t>
      </w:r>
    </w:p>
    <w:p w:rsidR="007762B7" w:rsidRPr="009557F6" w:rsidRDefault="007762B7" w:rsidP="00612CCA">
      <w:pPr>
        <w:pStyle w:val="ListParagraph"/>
        <w:numPr>
          <w:ilvl w:val="0"/>
          <w:numId w:val="13"/>
        </w:numPr>
        <w:rPr>
          <w:rFonts w:ascii="Arial" w:hAnsi="Arial" w:cs="Arial"/>
          <w:sz w:val="21"/>
          <w:szCs w:val="21"/>
        </w:rPr>
      </w:pPr>
      <w:r w:rsidRPr="009557F6">
        <w:rPr>
          <w:rFonts w:ascii="Arial" w:hAnsi="Arial" w:cs="Arial"/>
          <w:sz w:val="21"/>
          <w:szCs w:val="21"/>
        </w:rPr>
        <w:t>Principle Investigator</w:t>
      </w:r>
      <w:r w:rsidR="003874E9" w:rsidRPr="009557F6">
        <w:rPr>
          <w:rFonts w:ascii="Arial" w:hAnsi="Arial" w:cs="Arial"/>
          <w:sz w:val="21"/>
          <w:szCs w:val="21"/>
        </w:rPr>
        <w:t xml:space="preserve"> (PI)</w:t>
      </w:r>
      <w:r w:rsidRPr="009557F6">
        <w:rPr>
          <w:rFonts w:ascii="Arial" w:hAnsi="Arial" w:cs="Arial"/>
          <w:sz w:val="21"/>
          <w:szCs w:val="21"/>
        </w:rPr>
        <w:t xml:space="preserve"> initials are required for</w:t>
      </w:r>
      <w:r w:rsidR="003874E9" w:rsidRPr="009557F6">
        <w:rPr>
          <w:rFonts w:ascii="Arial" w:hAnsi="Arial" w:cs="Arial"/>
          <w:sz w:val="21"/>
          <w:szCs w:val="21"/>
        </w:rPr>
        <w:t xml:space="preserve"> indexes with </w:t>
      </w:r>
      <w:r w:rsidRPr="009557F6">
        <w:rPr>
          <w:rFonts w:ascii="Arial" w:hAnsi="Arial" w:cs="Arial"/>
          <w:sz w:val="21"/>
          <w:szCs w:val="21"/>
        </w:rPr>
        <w:t>r</w:t>
      </w:r>
      <w:r w:rsidR="003874E9" w:rsidRPr="009557F6">
        <w:rPr>
          <w:rFonts w:ascii="Arial" w:hAnsi="Arial" w:cs="Arial"/>
          <w:sz w:val="21"/>
          <w:szCs w:val="21"/>
        </w:rPr>
        <w:t>esearch/grant based funds</w:t>
      </w:r>
      <w:r w:rsidRPr="009557F6">
        <w:rPr>
          <w:rFonts w:ascii="Arial" w:hAnsi="Arial" w:cs="Arial"/>
          <w:sz w:val="21"/>
          <w:szCs w:val="21"/>
        </w:rPr>
        <w:t xml:space="preserve">. </w:t>
      </w:r>
    </w:p>
    <w:p w:rsidR="007762B7" w:rsidRPr="009557F6" w:rsidRDefault="007762B7" w:rsidP="004D66A1">
      <w:pPr>
        <w:pStyle w:val="ListParagraph"/>
        <w:ind w:hanging="720"/>
        <w:rPr>
          <w:rFonts w:ascii="Arial" w:hAnsi="Arial" w:cs="Arial"/>
          <w:b/>
          <w:sz w:val="21"/>
          <w:szCs w:val="21"/>
        </w:rPr>
      </w:pPr>
    </w:p>
    <w:p w:rsidR="00612CCA" w:rsidRPr="009557F6" w:rsidRDefault="00807AE2" w:rsidP="004D66A1">
      <w:pPr>
        <w:pStyle w:val="ListParagraph"/>
        <w:ind w:hanging="720"/>
        <w:rPr>
          <w:rFonts w:ascii="Arial" w:hAnsi="Arial" w:cs="Arial"/>
          <w:b/>
          <w:sz w:val="21"/>
          <w:szCs w:val="21"/>
        </w:rPr>
      </w:pPr>
      <w:r w:rsidRPr="009557F6">
        <w:rPr>
          <w:rFonts w:ascii="Arial" w:hAnsi="Arial" w:cs="Arial"/>
          <w:b/>
          <w:sz w:val="21"/>
          <w:szCs w:val="21"/>
        </w:rPr>
        <w:t>Remarks Section</w:t>
      </w:r>
    </w:p>
    <w:p w:rsidR="00612CCA" w:rsidRPr="009557F6" w:rsidRDefault="00612CCA" w:rsidP="00612CCA">
      <w:pPr>
        <w:pStyle w:val="ListParagraph"/>
        <w:rPr>
          <w:rFonts w:ascii="Arial" w:hAnsi="Arial" w:cs="Arial"/>
          <w:sz w:val="21"/>
          <w:szCs w:val="21"/>
        </w:rPr>
      </w:pPr>
    </w:p>
    <w:p w:rsidR="00612CCA" w:rsidRPr="009557F6" w:rsidRDefault="00F25D41" w:rsidP="00612CCA">
      <w:pPr>
        <w:pStyle w:val="ListParagraph"/>
        <w:numPr>
          <w:ilvl w:val="0"/>
          <w:numId w:val="10"/>
        </w:numPr>
        <w:ind w:left="720"/>
        <w:rPr>
          <w:rFonts w:ascii="Arial" w:hAnsi="Arial" w:cs="Arial"/>
          <w:sz w:val="21"/>
          <w:szCs w:val="21"/>
        </w:rPr>
      </w:pPr>
      <w:r w:rsidRPr="009557F6">
        <w:rPr>
          <w:rFonts w:ascii="Arial" w:hAnsi="Arial" w:cs="Arial"/>
          <w:sz w:val="21"/>
          <w:szCs w:val="21"/>
        </w:rPr>
        <w:t>Enter remarks to explain special employment terms. Many special employment terms need printed on the faculty non-tenured, faculty tenured and non-classified employment contracts;</w:t>
      </w:r>
      <w:r w:rsidR="00FA06FE" w:rsidRPr="009557F6">
        <w:rPr>
          <w:rFonts w:ascii="Arial" w:hAnsi="Arial" w:cs="Arial"/>
          <w:sz w:val="21"/>
          <w:szCs w:val="21"/>
        </w:rPr>
        <w:t xml:space="preserve"> Examples:</w:t>
      </w:r>
      <w:r w:rsidRPr="009557F6">
        <w:rPr>
          <w:rFonts w:ascii="Arial" w:hAnsi="Arial" w:cs="Arial"/>
          <w:sz w:val="21"/>
          <w:szCs w:val="21"/>
        </w:rPr>
        <w:t xml:space="preserve"> temporary contracts, emergency hires,</w:t>
      </w:r>
      <w:r w:rsidR="004428A3" w:rsidRPr="009557F6">
        <w:rPr>
          <w:rFonts w:ascii="Arial" w:hAnsi="Arial" w:cs="Arial"/>
          <w:sz w:val="21"/>
          <w:szCs w:val="21"/>
        </w:rPr>
        <w:t xml:space="preserve"> limited service appointment,</w:t>
      </w:r>
      <w:r w:rsidRPr="009557F6">
        <w:rPr>
          <w:rFonts w:ascii="Arial" w:hAnsi="Arial" w:cs="Arial"/>
          <w:sz w:val="21"/>
          <w:szCs w:val="21"/>
        </w:rPr>
        <w:t xml:space="preserve"> employment contingent upon funding sources such as grants and contracts and terminal year contracts etc.</w:t>
      </w:r>
    </w:p>
    <w:p w:rsidR="00FD2F35" w:rsidRPr="009557F6" w:rsidRDefault="00FD2F35" w:rsidP="00612CCA">
      <w:pPr>
        <w:pStyle w:val="ListParagraph"/>
        <w:numPr>
          <w:ilvl w:val="0"/>
          <w:numId w:val="10"/>
        </w:numPr>
        <w:ind w:left="720"/>
        <w:rPr>
          <w:rFonts w:ascii="Arial" w:hAnsi="Arial" w:cs="Arial"/>
          <w:sz w:val="21"/>
          <w:szCs w:val="21"/>
        </w:rPr>
      </w:pPr>
      <w:r w:rsidRPr="009557F6">
        <w:rPr>
          <w:rFonts w:ascii="Arial" w:hAnsi="Arial" w:cs="Arial"/>
          <w:sz w:val="21"/>
          <w:szCs w:val="21"/>
        </w:rPr>
        <w:t>Enter employment types such as Graduate Assistants and Residents.</w:t>
      </w:r>
    </w:p>
    <w:p w:rsidR="004428A3" w:rsidRPr="009557F6" w:rsidRDefault="00F25D41" w:rsidP="00F902A8">
      <w:pPr>
        <w:pStyle w:val="ListParagraph"/>
        <w:numPr>
          <w:ilvl w:val="0"/>
          <w:numId w:val="10"/>
        </w:numPr>
        <w:ind w:left="720"/>
        <w:rPr>
          <w:rFonts w:ascii="Arial" w:hAnsi="Arial" w:cs="Arial"/>
          <w:sz w:val="21"/>
          <w:szCs w:val="21"/>
        </w:rPr>
      </w:pPr>
      <w:r w:rsidRPr="009557F6">
        <w:rPr>
          <w:rFonts w:ascii="Arial" w:hAnsi="Arial" w:cs="Arial"/>
          <w:sz w:val="21"/>
          <w:szCs w:val="21"/>
        </w:rPr>
        <w:t>Enter remarks to explain tenure information,</w:t>
      </w:r>
      <w:r w:rsidR="00FA06FE" w:rsidRPr="009557F6">
        <w:rPr>
          <w:rFonts w:ascii="Arial" w:hAnsi="Arial" w:cs="Arial"/>
          <w:sz w:val="21"/>
          <w:szCs w:val="21"/>
        </w:rPr>
        <w:t xml:space="preserve"> </w:t>
      </w:r>
      <w:r w:rsidR="001743CB" w:rsidRPr="009557F6">
        <w:rPr>
          <w:rFonts w:ascii="Arial" w:hAnsi="Arial" w:cs="Arial"/>
          <w:sz w:val="21"/>
          <w:szCs w:val="21"/>
        </w:rPr>
        <w:t xml:space="preserve">stipend </w:t>
      </w:r>
      <w:r w:rsidR="00BC1638" w:rsidRPr="009557F6">
        <w:rPr>
          <w:rFonts w:ascii="Arial" w:hAnsi="Arial" w:cs="Arial"/>
          <w:sz w:val="21"/>
          <w:szCs w:val="21"/>
        </w:rPr>
        <w:t>information</w:t>
      </w:r>
      <w:r w:rsidR="001743CB" w:rsidRPr="009557F6">
        <w:rPr>
          <w:rFonts w:ascii="Arial" w:hAnsi="Arial" w:cs="Arial"/>
          <w:sz w:val="21"/>
          <w:szCs w:val="21"/>
        </w:rPr>
        <w:t>, the anticipated return date from approved leave and/or any other vital information.</w:t>
      </w:r>
    </w:p>
    <w:p w:rsidR="00AB5B73" w:rsidRPr="009557F6" w:rsidRDefault="00AB5B73" w:rsidP="00612CCA">
      <w:pPr>
        <w:pStyle w:val="ListParagraph"/>
        <w:numPr>
          <w:ilvl w:val="0"/>
          <w:numId w:val="10"/>
        </w:numPr>
        <w:ind w:left="720"/>
        <w:rPr>
          <w:rFonts w:ascii="Arial" w:hAnsi="Arial" w:cs="Arial"/>
          <w:sz w:val="21"/>
          <w:szCs w:val="21"/>
        </w:rPr>
      </w:pPr>
      <w:r w:rsidRPr="009557F6">
        <w:rPr>
          <w:rFonts w:ascii="Arial" w:hAnsi="Arial" w:cs="Arial"/>
          <w:sz w:val="21"/>
          <w:szCs w:val="21"/>
        </w:rPr>
        <w:t xml:space="preserve">Details regarding the Faculty appointment should be added here. </w:t>
      </w:r>
    </w:p>
    <w:p w:rsidR="00AB5B73" w:rsidRPr="009557F6" w:rsidRDefault="00AB5B73" w:rsidP="00AB5B73">
      <w:pPr>
        <w:pStyle w:val="ListParagraph"/>
        <w:numPr>
          <w:ilvl w:val="0"/>
          <w:numId w:val="15"/>
        </w:numPr>
        <w:rPr>
          <w:rFonts w:ascii="Arial" w:hAnsi="Arial" w:cs="Arial"/>
          <w:sz w:val="21"/>
          <w:szCs w:val="21"/>
        </w:rPr>
      </w:pPr>
      <w:r w:rsidRPr="009557F6">
        <w:rPr>
          <w:rFonts w:ascii="Arial" w:hAnsi="Arial" w:cs="Arial"/>
          <w:sz w:val="21"/>
          <w:szCs w:val="21"/>
        </w:rPr>
        <w:t xml:space="preserve">Note if the new faculty member is being appointed with Tenure. </w:t>
      </w:r>
    </w:p>
    <w:p w:rsidR="00AB5B73" w:rsidRPr="009557F6" w:rsidRDefault="00AB5B73" w:rsidP="00AB5B73">
      <w:pPr>
        <w:pStyle w:val="ListParagraph"/>
        <w:numPr>
          <w:ilvl w:val="0"/>
          <w:numId w:val="15"/>
        </w:numPr>
        <w:rPr>
          <w:rFonts w:ascii="Arial" w:hAnsi="Arial" w:cs="Arial"/>
          <w:sz w:val="21"/>
          <w:szCs w:val="21"/>
        </w:rPr>
      </w:pPr>
      <w:r w:rsidRPr="009557F6">
        <w:rPr>
          <w:rFonts w:ascii="Arial" w:hAnsi="Arial" w:cs="Arial"/>
          <w:sz w:val="21"/>
          <w:szCs w:val="21"/>
        </w:rPr>
        <w:t xml:space="preserve">Provide information on tenure splits that may be offered through more than one department. </w:t>
      </w:r>
    </w:p>
    <w:p w:rsidR="00FD2F35" w:rsidRPr="009557F6" w:rsidRDefault="00AB5B73" w:rsidP="004428A3">
      <w:pPr>
        <w:pStyle w:val="ListParagraph"/>
        <w:numPr>
          <w:ilvl w:val="0"/>
          <w:numId w:val="15"/>
        </w:numPr>
        <w:rPr>
          <w:rFonts w:ascii="Arial" w:hAnsi="Arial" w:cs="Arial"/>
          <w:sz w:val="21"/>
          <w:szCs w:val="21"/>
        </w:rPr>
      </w:pPr>
      <w:r w:rsidRPr="009557F6">
        <w:rPr>
          <w:rFonts w:ascii="Arial" w:hAnsi="Arial" w:cs="Arial"/>
          <w:sz w:val="21"/>
          <w:szCs w:val="21"/>
        </w:rPr>
        <w:t>Identify whether the faculty appointment is Regular, Clinical, Research, Library or Administrative</w:t>
      </w:r>
      <w:r w:rsidR="009557F6">
        <w:rPr>
          <w:rFonts w:ascii="Arial" w:hAnsi="Arial" w:cs="Arial"/>
          <w:sz w:val="21"/>
          <w:szCs w:val="21"/>
        </w:rPr>
        <w:t>.</w:t>
      </w:r>
    </w:p>
    <w:p w:rsidR="004428A3" w:rsidRDefault="009557F6" w:rsidP="004428A3">
      <w:pPr>
        <w:pStyle w:val="ListParagraph"/>
        <w:numPr>
          <w:ilvl w:val="0"/>
          <w:numId w:val="15"/>
        </w:numPr>
        <w:rPr>
          <w:rFonts w:ascii="Arial" w:hAnsi="Arial" w:cs="Arial"/>
          <w:sz w:val="21"/>
          <w:szCs w:val="21"/>
        </w:rPr>
      </w:pPr>
      <w:r>
        <w:rPr>
          <w:rFonts w:ascii="Arial" w:hAnsi="Arial" w:cs="Arial"/>
          <w:sz w:val="21"/>
          <w:szCs w:val="21"/>
        </w:rPr>
        <w:t>Specify and administrative stipend and/or additional months that may be added for performing in an administrative role.</w:t>
      </w:r>
    </w:p>
    <w:p w:rsidR="009557F6" w:rsidRPr="009557F6" w:rsidRDefault="009557F6" w:rsidP="009557F6">
      <w:pPr>
        <w:pStyle w:val="ListParagraph"/>
        <w:ind w:left="1440"/>
        <w:rPr>
          <w:rFonts w:ascii="Arial" w:hAnsi="Arial" w:cs="Arial"/>
          <w:sz w:val="21"/>
          <w:szCs w:val="21"/>
        </w:rPr>
      </w:pPr>
    </w:p>
    <w:p w:rsidR="008C43CD" w:rsidRPr="009557F6" w:rsidRDefault="00612CCA" w:rsidP="004D66A1">
      <w:pPr>
        <w:pStyle w:val="ListParagraph"/>
        <w:ind w:hanging="720"/>
        <w:rPr>
          <w:rFonts w:ascii="Arial" w:hAnsi="Arial" w:cs="Arial"/>
          <w:b/>
          <w:sz w:val="21"/>
          <w:szCs w:val="21"/>
        </w:rPr>
      </w:pPr>
      <w:r w:rsidRPr="009557F6">
        <w:rPr>
          <w:rFonts w:ascii="Arial" w:hAnsi="Arial" w:cs="Arial"/>
          <w:b/>
          <w:sz w:val="21"/>
          <w:szCs w:val="21"/>
        </w:rPr>
        <w:t>Authorizing Signatures</w:t>
      </w:r>
      <w:r w:rsidR="00807AE2" w:rsidRPr="009557F6">
        <w:rPr>
          <w:rFonts w:ascii="Arial" w:hAnsi="Arial" w:cs="Arial"/>
          <w:b/>
          <w:sz w:val="21"/>
          <w:szCs w:val="21"/>
        </w:rPr>
        <w:t xml:space="preserve"> Section</w:t>
      </w:r>
    </w:p>
    <w:p w:rsidR="00612CCA" w:rsidRPr="009557F6" w:rsidRDefault="00612CCA" w:rsidP="00612CCA">
      <w:pPr>
        <w:pStyle w:val="ListParagraph"/>
        <w:rPr>
          <w:rFonts w:ascii="Arial" w:hAnsi="Arial" w:cs="Arial"/>
          <w:sz w:val="21"/>
          <w:szCs w:val="21"/>
        </w:rPr>
      </w:pPr>
    </w:p>
    <w:p w:rsidR="00CA440C" w:rsidRPr="009557F6" w:rsidRDefault="008C43CD" w:rsidP="005C012B">
      <w:pPr>
        <w:pStyle w:val="ListParagraph"/>
        <w:numPr>
          <w:ilvl w:val="0"/>
          <w:numId w:val="14"/>
        </w:numPr>
        <w:ind w:left="810"/>
        <w:rPr>
          <w:rFonts w:ascii="Arial" w:hAnsi="Arial" w:cs="Arial"/>
          <w:sz w:val="21"/>
          <w:szCs w:val="21"/>
        </w:rPr>
      </w:pPr>
      <w:r w:rsidRPr="009557F6">
        <w:rPr>
          <w:rFonts w:ascii="Arial" w:hAnsi="Arial" w:cs="Arial"/>
          <w:sz w:val="21"/>
          <w:szCs w:val="21"/>
        </w:rPr>
        <w:t>Department Chair</w:t>
      </w:r>
    </w:p>
    <w:p w:rsidR="00CA440C" w:rsidRPr="009557F6" w:rsidRDefault="008C43CD" w:rsidP="005C012B">
      <w:pPr>
        <w:pStyle w:val="ListParagraph"/>
        <w:numPr>
          <w:ilvl w:val="0"/>
          <w:numId w:val="14"/>
        </w:numPr>
        <w:ind w:left="810"/>
        <w:rPr>
          <w:rFonts w:ascii="Arial" w:hAnsi="Arial" w:cs="Arial"/>
          <w:sz w:val="21"/>
          <w:szCs w:val="21"/>
        </w:rPr>
      </w:pPr>
      <w:r w:rsidRPr="009557F6">
        <w:rPr>
          <w:rFonts w:ascii="Arial" w:hAnsi="Arial" w:cs="Arial"/>
          <w:sz w:val="21"/>
          <w:szCs w:val="21"/>
        </w:rPr>
        <w:t>Dean or Director</w:t>
      </w:r>
    </w:p>
    <w:p w:rsidR="00CA440C" w:rsidRPr="009557F6" w:rsidRDefault="008C43CD" w:rsidP="005C012B">
      <w:pPr>
        <w:pStyle w:val="ListParagraph"/>
        <w:numPr>
          <w:ilvl w:val="0"/>
          <w:numId w:val="14"/>
        </w:numPr>
        <w:ind w:left="810"/>
        <w:rPr>
          <w:rFonts w:ascii="Arial" w:hAnsi="Arial" w:cs="Arial"/>
          <w:sz w:val="21"/>
          <w:szCs w:val="21"/>
        </w:rPr>
      </w:pPr>
      <w:r w:rsidRPr="009557F6">
        <w:rPr>
          <w:rFonts w:ascii="Arial" w:hAnsi="Arial" w:cs="Arial"/>
          <w:sz w:val="21"/>
          <w:szCs w:val="21"/>
        </w:rPr>
        <w:t xml:space="preserve">University Business Officer and </w:t>
      </w:r>
    </w:p>
    <w:p w:rsidR="00EF5716" w:rsidRPr="009557F6" w:rsidRDefault="00CA440C" w:rsidP="00EF5716">
      <w:pPr>
        <w:pStyle w:val="ListParagraph"/>
        <w:numPr>
          <w:ilvl w:val="0"/>
          <w:numId w:val="14"/>
        </w:numPr>
        <w:ind w:left="810"/>
        <w:rPr>
          <w:rFonts w:ascii="Arial" w:hAnsi="Arial" w:cs="Arial"/>
          <w:sz w:val="21"/>
          <w:szCs w:val="21"/>
        </w:rPr>
      </w:pPr>
      <w:r w:rsidRPr="009557F6">
        <w:rPr>
          <w:rFonts w:ascii="Arial" w:hAnsi="Arial" w:cs="Arial"/>
          <w:sz w:val="21"/>
          <w:szCs w:val="21"/>
        </w:rPr>
        <w:t>Signature Authority: President, Vice President or other direct report to the President (</w:t>
      </w:r>
      <w:r w:rsidR="005C012B" w:rsidRPr="009557F6">
        <w:rPr>
          <w:rFonts w:ascii="Arial" w:hAnsi="Arial" w:cs="Arial"/>
          <w:sz w:val="21"/>
          <w:szCs w:val="21"/>
        </w:rPr>
        <w:t>The Provost/Vice President for Academic Affairs is the appropriate signature for all faculty appointments as well as colleges/units that report to Academic Affairs</w:t>
      </w:r>
      <w:r w:rsidR="006D60B2" w:rsidRPr="009557F6">
        <w:rPr>
          <w:rFonts w:ascii="Arial" w:hAnsi="Arial" w:cs="Arial"/>
          <w:sz w:val="21"/>
          <w:szCs w:val="21"/>
        </w:rPr>
        <w:t>)</w:t>
      </w:r>
      <w:r w:rsidR="005C012B" w:rsidRPr="009557F6">
        <w:rPr>
          <w:rFonts w:ascii="Arial" w:hAnsi="Arial" w:cs="Arial"/>
          <w:sz w:val="21"/>
          <w:szCs w:val="21"/>
        </w:rPr>
        <w:t>.</w:t>
      </w:r>
    </w:p>
    <w:sectPr w:rsidR="00EF5716" w:rsidRPr="009557F6" w:rsidSect="00B636B8">
      <w:footerReference w:type="default" r:id="rId1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9E" w:rsidRDefault="0061489E" w:rsidP="00960268">
      <w:pPr>
        <w:spacing w:after="0" w:line="240" w:lineRule="auto"/>
      </w:pPr>
      <w:r>
        <w:separator/>
      </w:r>
    </w:p>
  </w:endnote>
  <w:endnote w:type="continuationSeparator" w:id="0">
    <w:p w:rsidR="0061489E" w:rsidRDefault="0061489E" w:rsidP="009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15951"/>
      <w:docPartObj>
        <w:docPartGallery w:val="Page Numbers (Bottom of Page)"/>
        <w:docPartUnique/>
      </w:docPartObj>
    </w:sdtPr>
    <w:sdtEndPr>
      <w:rPr>
        <w:noProof/>
      </w:rPr>
    </w:sdtEndPr>
    <w:sdtContent>
      <w:p w:rsidR="00960268" w:rsidRDefault="00960268">
        <w:pPr>
          <w:pStyle w:val="Footer"/>
          <w:jc w:val="right"/>
        </w:pPr>
        <w:r>
          <w:fldChar w:fldCharType="begin"/>
        </w:r>
        <w:r>
          <w:instrText xml:space="preserve"> PAGE   \* MERGEFORMAT </w:instrText>
        </w:r>
        <w:r>
          <w:fldChar w:fldCharType="separate"/>
        </w:r>
        <w:r w:rsidR="00D0403A">
          <w:rPr>
            <w:noProof/>
          </w:rPr>
          <w:t>1</w:t>
        </w:r>
        <w:r>
          <w:rPr>
            <w:noProof/>
          </w:rPr>
          <w:fldChar w:fldCharType="end"/>
        </w:r>
      </w:p>
    </w:sdtContent>
  </w:sdt>
  <w:p w:rsidR="00960268" w:rsidRDefault="00960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9E" w:rsidRDefault="0061489E" w:rsidP="00960268">
      <w:pPr>
        <w:spacing w:after="0" w:line="240" w:lineRule="auto"/>
      </w:pPr>
      <w:r>
        <w:separator/>
      </w:r>
    </w:p>
  </w:footnote>
  <w:footnote w:type="continuationSeparator" w:id="0">
    <w:p w:rsidR="0061489E" w:rsidRDefault="0061489E" w:rsidP="0096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3AB"/>
    <w:multiLevelType w:val="hybridMultilevel"/>
    <w:tmpl w:val="3762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50145"/>
    <w:multiLevelType w:val="hybridMultilevel"/>
    <w:tmpl w:val="D9B0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6782E"/>
    <w:multiLevelType w:val="hybridMultilevel"/>
    <w:tmpl w:val="A086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695349"/>
    <w:multiLevelType w:val="hybridMultilevel"/>
    <w:tmpl w:val="CDBAD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B3635B"/>
    <w:multiLevelType w:val="hybridMultilevel"/>
    <w:tmpl w:val="DA987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D9574C"/>
    <w:multiLevelType w:val="hybridMultilevel"/>
    <w:tmpl w:val="9BF0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35EDB"/>
    <w:multiLevelType w:val="hybridMultilevel"/>
    <w:tmpl w:val="58F633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FA2EC9"/>
    <w:multiLevelType w:val="hybridMultilevel"/>
    <w:tmpl w:val="2266E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F36ADF"/>
    <w:multiLevelType w:val="hybridMultilevel"/>
    <w:tmpl w:val="12D02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F2115A"/>
    <w:multiLevelType w:val="hybridMultilevel"/>
    <w:tmpl w:val="D608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E57F5"/>
    <w:multiLevelType w:val="hybridMultilevel"/>
    <w:tmpl w:val="D82A615C"/>
    <w:lvl w:ilvl="0" w:tplc="18468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6C3762"/>
    <w:multiLevelType w:val="hybridMultilevel"/>
    <w:tmpl w:val="FBD8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971A6"/>
    <w:multiLevelType w:val="hybridMultilevel"/>
    <w:tmpl w:val="847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D783F"/>
    <w:multiLevelType w:val="hybridMultilevel"/>
    <w:tmpl w:val="3F564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42AB3"/>
    <w:multiLevelType w:val="hybridMultilevel"/>
    <w:tmpl w:val="F668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4"/>
  </w:num>
  <w:num w:numId="4">
    <w:abstractNumId w:val="0"/>
  </w:num>
  <w:num w:numId="5">
    <w:abstractNumId w:val="11"/>
  </w:num>
  <w:num w:numId="6">
    <w:abstractNumId w:val="12"/>
  </w:num>
  <w:num w:numId="7">
    <w:abstractNumId w:val="5"/>
  </w:num>
  <w:num w:numId="8">
    <w:abstractNumId w:val="8"/>
  </w:num>
  <w:num w:numId="9">
    <w:abstractNumId w:val="7"/>
  </w:num>
  <w:num w:numId="10">
    <w:abstractNumId w:val="10"/>
  </w:num>
  <w:num w:numId="11">
    <w:abstractNumId w:val="6"/>
  </w:num>
  <w:num w:numId="12">
    <w:abstractNumId w:val="1"/>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7F"/>
    <w:rsid w:val="000C41E4"/>
    <w:rsid w:val="001743CB"/>
    <w:rsid w:val="001F75BC"/>
    <w:rsid w:val="002078F4"/>
    <w:rsid w:val="002158B9"/>
    <w:rsid w:val="00283EB3"/>
    <w:rsid w:val="00291A45"/>
    <w:rsid w:val="00300DE1"/>
    <w:rsid w:val="00322CED"/>
    <w:rsid w:val="003874E9"/>
    <w:rsid w:val="003E0EF9"/>
    <w:rsid w:val="0041505E"/>
    <w:rsid w:val="0041725F"/>
    <w:rsid w:val="004428A3"/>
    <w:rsid w:val="004A4215"/>
    <w:rsid w:val="004D66A1"/>
    <w:rsid w:val="00506618"/>
    <w:rsid w:val="0058475D"/>
    <w:rsid w:val="005B66F1"/>
    <w:rsid w:val="005C012B"/>
    <w:rsid w:val="005C0B39"/>
    <w:rsid w:val="00612CCA"/>
    <w:rsid w:val="0061489E"/>
    <w:rsid w:val="0065168F"/>
    <w:rsid w:val="00661C14"/>
    <w:rsid w:val="00683423"/>
    <w:rsid w:val="0068661A"/>
    <w:rsid w:val="00695960"/>
    <w:rsid w:val="006B6A75"/>
    <w:rsid w:val="006D60B2"/>
    <w:rsid w:val="006D7335"/>
    <w:rsid w:val="007047D9"/>
    <w:rsid w:val="00712EB1"/>
    <w:rsid w:val="007762B7"/>
    <w:rsid w:val="00807AE2"/>
    <w:rsid w:val="00880E1B"/>
    <w:rsid w:val="008C43CD"/>
    <w:rsid w:val="008C5017"/>
    <w:rsid w:val="008D64F0"/>
    <w:rsid w:val="008E36E2"/>
    <w:rsid w:val="009129EB"/>
    <w:rsid w:val="009557F6"/>
    <w:rsid w:val="00960268"/>
    <w:rsid w:val="00962B5B"/>
    <w:rsid w:val="00971D98"/>
    <w:rsid w:val="009E1E7F"/>
    <w:rsid w:val="00A22D0D"/>
    <w:rsid w:val="00A474AC"/>
    <w:rsid w:val="00A541D7"/>
    <w:rsid w:val="00A61B9C"/>
    <w:rsid w:val="00A711E5"/>
    <w:rsid w:val="00A731CF"/>
    <w:rsid w:val="00A74599"/>
    <w:rsid w:val="00AB5B73"/>
    <w:rsid w:val="00AC5E21"/>
    <w:rsid w:val="00AD5E61"/>
    <w:rsid w:val="00AE2DB9"/>
    <w:rsid w:val="00B37AD0"/>
    <w:rsid w:val="00B54292"/>
    <w:rsid w:val="00B55B8F"/>
    <w:rsid w:val="00B636B8"/>
    <w:rsid w:val="00BB3DDB"/>
    <w:rsid w:val="00BB49BC"/>
    <w:rsid w:val="00BC1638"/>
    <w:rsid w:val="00BF2BEC"/>
    <w:rsid w:val="00C16316"/>
    <w:rsid w:val="00C9298E"/>
    <w:rsid w:val="00CA440C"/>
    <w:rsid w:val="00CF2A81"/>
    <w:rsid w:val="00CF44BD"/>
    <w:rsid w:val="00D0403A"/>
    <w:rsid w:val="00DB0E3C"/>
    <w:rsid w:val="00E72F54"/>
    <w:rsid w:val="00E84813"/>
    <w:rsid w:val="00E85511"/>
    <w:rsid w:val="00EA0C6D"/>
    <w:rsid w:val="00EA0C72"/>
    <w:rsid w:val="00ED7BF5"/>
    <w:rsid w:val="00EF5716"/>
    <w:rsid w:val="00F016A6"/>
    <w:rsid w:val="00F25D41"/>
    <w:rsid w:val="00F902A8"/>
    <w:rsid w:val="00FA06FE"/>
    <w:rsid w:val="00FB4AD6"/>
    <w:rsid w:val="00FD2F35"/>
    <w:rsid w:val="00FE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7F"/>
    <w:pPr>
      <w:ind w:left="720"/>
      <w:contextualSpacing/>
    </w:pPr>
  </w:style>
  <w:style w:type="character" w:styleId="Hyperlink">
    <w:name w:val="Hyperlink"/>
    <w:basedOn w:val="DefaultParagraphFont"/>
    <w:uiPriority w:val="99"/>
    <w:unhideWhenUsed/>
    <w:rsid w:val="002078F4"/>
    <w:rPr>
      <w:color w:val="0000FF" w:themeColor="hyperlink"/>
      <w:u w:val="single"/>
    </w:rPr>
  </w:style>
  <w:style w:type="paragraph" w:styleId="Header">
    <w:name w:val="header"/>
    <w:basedOn w:val="Normal"/>
    <w:link w:val="HeaderChar"/>
    <w:uiPriority w:val="99"/>
    <w:unhideWhenUsed/>
    <w:rsid w:val="0096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68"/>
  </w:style>
  <w:style w:type="paragraph" w:styleId="Footer">
    <w:name w:val="footer"/>
    <w:basedOn w:val="Normal"/>
    <w:link w:val="FooterChar"/>
    <w:uiPriority w:val="99"/>
    <w:unhideWhenUsed/>
    <w:rsid w:val="0096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68"/>
  </w:style>
  <w:style w:type="paragraph" w:styleId="BalloonText">
    <w:name w:val="Balloon Text"/>
    <w:basedOn w:val="Normal"/>
    <w:link w:val="BalloonTextChar"/>
    <w:uiPriority w:val="99"/>
    <w:semiHidden/>
    <w:unhideWhenUsed/>
    <w:rsid w:val="006D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7F"/>
    <w:pPr>
      <w:ind w:left="720"/>
      <w:contextualSpacing/>
    </w:pPr>
  </w:style>
  <w:style w:type="character" w:styleId="Hyperlink">
    <w:name w:val="Hyperlink"/>
    <w:basedOn w:val="DefaultParagraphFont"/>
    <w:uiPriority w:val="99"/>
    <w:unhideWhenUsed/>
    <w:rsid w:val="002078F4"/>
    <w:rPr>
      <w:color w:val="0000FF" w:themeColor="hyperlink"/>
      <w:u w:val="single"/>
    </w:rPr>
  </w:style>
  <w:style w:type="paragraph" w:styleId="Header">
    <w:name w:val="header"/>
    <w:basedOn w:val="Normal"/>
    <w:link w:val="HeaderChar"/>
    <w:uiPriority w:val="99"/>
    <w:unhideWhenUsed/>
    <w:rsid w:val="00960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268"/>
  </w:style>
  <w:style w:type="paragraph" w:styleId="Footer">
    <w:name w:val="footer"/>
    <w:basedOn w:val="Normal"/>
    <w:link w:val="FooterChar"/>
    <w:uiPriority w:val="99"/>
    <w:unhideWhenUsed/>
    <w:rsid w:val="00960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268"/>
  </w:style>
  <w:style w:type="paragraph" w:styleId="BalloonText">
    <w:name w:val="Balloon Text"/>
    <w:basedOn w:val="Normal"/>
    <w:link w:val="BalloonTextChar"/>
    <w:uiPriority w:val="99"/>
    <w:semiHidden/>
    <w:unhideWhenUsed/>
    <w:rsid w:val="006D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edu/finserv/payroll.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u.edu/finserv/payroll.shtml" TargetMode="External"/><Relationship Id="rId5" Type="http://schemas.openxmlformats.org/officeDocument/2006/relationships/webSettings" Target="webSettings.xml"/><Relationship Id="rId10" Type="http://schemas.openxmlformats.org/officeDocument/2006/relationships/hyperlink" Target="http://www.isu.edu/finserv/payroll.shtml" TargetMode="External"/><Relationship Id="rId4" Type="http://schemas.openxmlformats.org/officeDocument/2006/relationships/settings" Target="settings.xml"/><Relationship Id="rId9" Type="http://schemas.openxmlformats.org/officeDocument/2006/relationships/hyperlink" Target="http://www.isu.edu/finserv/payrol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lancdebo</cp:lastModifiedBy>
  <cp:revision>2</cp:revision>
  <cp:lastPrinted>2013-10-07T22:44:00Z</cp:lastPrinted>
  <dcterms:created xsi:type="dcterms:W3CDTF">2013-10-11T17:42:00Z</dcterms:created>
  <dcterms:modified xsi:type="dcterms:W3CDTF">2013-10-11T17:42:00Z</dcterms:modified>
</cp:coreProperties>
</file>